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33" w:rsidRPr="000C218B" w:rsidRDefault="008158AB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8"/>
          <w:szCs w:val="28"/>
        </w:rPr>
      </w:pPr>
      <w:r w:rsidRPr="008158AB">
        <w:rPr>
          <w:rFonts w:ascii="Times New Roman" w:hAnsi="Times New Roman"/>
          <w:color w:val="1D1B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5pt;height:653.25pt">
            <v:imagedata r:id="rId7" o:title=""/>
          </v:shape>
        </w:pict>
      </w:r>
    </w:p>
    <w:p w:rsidR="00616A33" w:rsidRPr="000C218B" w:rsidRDefault="00616A33" w:rsidP="00774A76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8"/>
          <w:szCs w:val="28"/>
        </w:rPr>
      </w:pPr>
      <w:r w:rsidRPr="008158AB">
        <w:rPr>
          <w:rFonts w:ascii="Times New Roman" w:hAnsi="Times New Roman"/>
          <w:color w:val="1D1B11"/>
          <w:szCs w:val="28"/>
        </w:rPr>
        <w:t xml:space="preserve">Няндома, </w:t>
      </w:r>
      <w:smartTag w:uri="urn:schemas-microsoft-com:office:smarttags" w:element="metricconverter">
        <w:smartTagPr>
          <w:attr w:name="ProductID" w:val="2018 г"/>
        </w:smartTagPr>
        <w:r w:rsidRPr="008158AB">
          <w:rPr>
            <w:rFonts w:ascii="Times New Roman" w:hAnsi="Times New Roman"/>
            <w:color w:val="1D1B11"/>
            <w:szCs w:val="28"/>
          </w:rPr>
          <w:t>2018 г</w:t>
        </w:r>
      </w:smartTag>
      <w:r w:rsidRPr="000C218B">
        <w:rPr>
          <w:rFonts w:ascii="Times New Roman" w:hAnsi="Times New Roman"/>
          <w:color w:val="1D1B11"/>
          <w:sz w:val="28"/>
          <w:szCs w:val="28"/>
        </w:rPr>
        <w:t>.</w:t>
      </w:r>
      <w:bookmarkStart w:id="0" w:name="_GoBack"/>
      <w:bookmarkEnd w:id="0"/>
    </w:p>
    <w:p w:rsidR="00616A33" w:rsidRPr="000C218B" w:rsidRDefault="001528D2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bookmarkStart w:id="1" w:name="page3"/>
      <w:bookmarkEnd w:id="1"/>
      <w:r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481.5pt;height:681pt">
            <v:imagedata r:id="rId8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page9"/>
      <w:bookmarkEnd w:id="2"/>
      <w:r w:rsidRPr="000C218B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sz w:val="28"/>
          <w:szCs w:val="28"/>
        </w:rPr>
        <w:t>ВВЕДЕНИЕ</w:t>
      </w:r>
      <w:r w:rsidRPr="000C218B">
        <w:rPr>
          <w:rFonts w:ascii="Times New Roman" w:hAnsi="Times New Roman"/>
          <w:sz w:val="28"/>
          <w:szCs w:val="28"/>
        </w:rPr>
        <w:t>…………………………………………………………………….…</w:t>
      </w:r>
      <w:r w:rsidRPr="000C218B">
        <w:rPr>
          <w:rFonts w:ascii="Times New Roman" w:hAnsi="Times New Roman"/>
          <w:sz w:val="24"/>
          <w:szCs w:val="28"/>
        </w:rPr>
        <w:t>….</w:t>
      </w:r>
      <w:r w:rsidRPr="000C218B">
        <w:rPr>
          <w:rFonts w:ascii="Times New Roman" w:hAnsi="Times New Roman"/>
          <w:sz w:val="28"/>
          <w:szCs w:val="28"/>
        </w:rPr>
        <w:t>4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1. МЕТОДИЧЕСКИЕ УКАЗАНИЯ ПО НАПИСАНИЮ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1.1. Общие положения………………………………………………………………6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1. 2. Этапы выполнения курсовой работы...........................................................</w:t>
      </w:r>
      <w:r w:rsidRPr="000C218B">
        <w:rPr>
          <w:rFonts w:ascii="Times New Roman" w:hAnsi="Times New Roman"/>
          <w:bCs/>
          <w:sz w:val="24"/>
          <w:szCs w:val="28"/>
        </w:rPr>
        <w:t>......</w:t>
      </w:r>
      <w:r w:rsidRPr="000C218B">
        <w:rPr>
          <w:rFonts w:ascii="Times New Roman" w:hAnsi="Times New Roman"/>
          <w:bCs/>
          <w:szCs w:val="28"/>
        </w:rPr>
        <w:t>.</w:t>
      </w:r>
      <w:r w:rsidRPr="000C218B">
        <w:rPr>
          <w:rFonts w:ascii="Times New Roman" w:hAnsi="Times New Roman"/>
          <w:bCs/>
          <w:sz w:val="28"/>
          <w:szCs w:val="28"/>
        </w:rPr>
        <w:t>8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1. 3. Структурные элементы и объем курсовой работы…………………………..9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 ОФОРМЛЕНИЕ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2.1. Общие требо</w:t>
      </w:r>
      <w:r>
        <w:rPr>
          <w:rFonts w:ascii="Times New Roman" w:hAnsi="Times New Roman"/>
          <w:bCs/>
          <w:sz w:val="28"/>
          <w:szCs w:val="28"/>
        </w:rPr>
        <w:t>вания……………………………………………………………..17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 xml:space="preserve">2.2. Титульный </w:t>
      </w:r>
      <w:r>
        <w:rPr>
          <w:rFonts w:ascii="Times New Roman" w:hAnsi="Times New Roman"/>
          <w:bCs/>
          <w:sz w:val="28"/>
          <w:szCs w:val="28"/>
        </w:rPr>
        <w:t>лист…………………………………………………………..……18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 xml:space="preserve">2.3. </w:t>
      </w:r>
      <w:r>
        <w:rPr>
          <w:rFonts w:ascii="Times New Roman" w:hAnsi="Times New Roman"/>
          <w:bCs/>
          <w:sz w:val="28"/>
          <w:szCs w:val="28"/>
        </w:rPr>
        <w:t>Содержание</w:t>
      </w:r>
      <w:r w:rsidRPr="000C218B">
        <w:rPr>
          <w:rFonts w:ascii="Times New Roman" w:hAnsi="Times New Roman"/>
          <w:bCs/>
          <w:sz w:val="28"/>
          <w:szCs w:val="28"/>
        </w:rPr>
        <w:t>……………………………………………………………..……</w:t>
      </w:r>
      <w:r>
        <w:rPr>
          <w:rFonts w:ascii="Times New Roman" w:hAnsi="Times New Roman"/>
          <w:bCs/>
          <w:sz w:val="28"/>
          <w:szCs w:val="28"/>
        </w:rPr>
        <w:t>...19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2.4. Табличный и графический способы изложениярезультатов исследования……………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……………………………………………………..........19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2.5. Оформление ди</w:t>
      </w:r>
      <w:r>
        <w:rPr>
          <w:rFonts w:ascii="Times New Roman" w:hAnsi="Times New Roman"/>
          <w:bCs/>
          <w:sz w:val="28"/>
          <w:szCs w:val="28"/>
        </w:rPr>
        <w:t>аграмм…………………………………………………..…….22</w:t>
      </w:r>
    </w:p>
    <w:p w:rsidR="00616A33" w:rsidRPr="000C218B" w:rsidRDefault="00616A33" w:rsidP="000C218B">
      <w:pPr>
        <w:spacing w:after="0" w:line="360" w:lineRule="auto"/>
        <w:ind w:right="-9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2.6. Правила оформления библиографических ссылок………………………….2</w:t>
      </w:r>
      <w:r>
        <w:rPr>
          <w:rFonts w:ascii="Times New Roman" w:hAnsi="Times New Roman"/>
          <w:color w:val="1D1B11"/>
          <w:sz w:val="28"/>
          <w:szCs w:val="28"/>
        </w:rPr>
        <w:t>4</w:t>
      </w:r>
    </w:p>
    <w:p w:rsidR="00616A33" w:rsidRPr="000C218B" w:rsidRDefault="00616A33" w:rsidP="000C218B">
      <w:pPr>
        <w:tabs>
          <w:tab w:val="left" w:pos="567"/>
        </w:tabs>
        <w:spacing w:after="0" w:line="360" w:lineRule="auto"/>
        <w:ind w:right="-9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2.7. Список использованных источников……………………………………........2</w:t>
      </w:r>
      <w:r>
        <w:rPr>
          <w:rFonts w:ascii="Times New Roman" w:hAnsi="Times New Roman"/>
          <w:color w:val="1D1B11"/>
          <w:sz w:val="28"/>
          <w:szCs w:val="28"/>
        </w:rPr>
        <w:t>5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2.8. Приложения……………………………………………………………………3</w:t>
      </w:r>
      <w:r>
        <w:rPr>
          <w:rFonts w:ascii="Times New Roman" w:hAnsi="Times New Roman"/>
          <w:bCs/>
          <w:sz w:val="28"/>
          <w:szCs w:val="28"/>
        </w:rPr>
        <w:t>1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  <w:r w:rsidRPr="000C218B">
        <w:rPr>
          <w:rFonts w:ascii="Times New Roman" w:hAnsi="Times New Roman"/>
          <w:b/>
          <w:sz w:val="28"/>
          <w:szCs w:val="28"/>
        </w:rPr>
        <w:t xml:space="preserve">3. ПОДГОТОВКА </w:t>
      </w:r>
      <w:r>
        <w:rPr>
          <w:rFonts w:ascii="Times New Roman" w:hAnsi="Times New Roman"/>
          <w:b/>
          <w:sz w:val="28"/>
          <w:szCs w:val="28"/>
        </w:rPr>
        <w:t xml:space="preserve">И ЗАЩИТА </w:t>
      </w:r>
      <w:r w:rsidRPr="000C218B">
        <w:rPr>
          <w:rFonts w:ascii="Times New Roman" w:hAnsi="Times New Roman"/>
          <w:b/>
          <w:sz w:val="28"/>
          <w:szCs w:val="28"/>
        </w:rPr>
        <w:t xml:space="preserve">КУРСОВОЙ РАБОТЫ 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3.1. Отзыв на курсовую работу……………………………………………………3</w:t>
      </w:r>
      <w:r>
        <w:rPr>
          <w:rFonts w:ascii="Times New Roman" w:hAnsi="Times New Roman"/>
          <w:bCs/>
          <w:sz w:val="28"/>
          <w:szCs w:val="28"/>
        </w:rPr>
        <w:t>2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3.2. Подготовка к защите курсовой работы………………………………………33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0C218B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3</w:t>
      </w:r>
      <w:r w:rsidRPr="000C218B">
        <w:rPr>
          <w:rFonts w:ascii="Times New Roman" w:hAnsi="Times New Roman"/>
          <w:bCs/>
          <w:sz w:val="28"/>
          <w:szCs w:val="28"/>
        </w:rPr>
        <w:t>. П</w:t>
      </w:r>
      <w:r>
        <w:rPr>
          <w:rFonts w:ascii="Times New Roman" w:hAnsi="Times New Roman"/>
          <w:bCs/>
          <w:sz w:val="28"/>
          <w:szCs w:val="28"/>
        </w:rPr>
        <w:t xml:space="preserve">орядок </w:t>
      </w:r>
      <w:r w:rsidRPr="000C218B">
        <w:rPr>
          <w:rFonts w:ascii="Times New Roman" w:hAnsi="Times New Roman"/>
          <w:bCs/>
          <w:sz w:val="28"/>
          <w:szCs w:val="28"/>
        </w:rPr>
        <w:t>защиты курсовой работы………………………………………</w:t>
      </w:r>
      <w:r>
        <w:rPr>
          <w:rFonts w:ascii="Times New Roman" w:hAnsi="Times New Roman"/>
          <w:bCs/>
          <w:sz w:val="28"/>
          <w:szCs w:val="28"/>
        </w:rPr>
        <w:t>…</w:t>
      </w:r>
      <w:r w:rsidRPr="000C218B">
        <w:rPr>
          <w:rFonts w:ascii="Times New Roman" w:hAnsi="Times New Roman"/>
          <w:bCs/>
          <w:sz w:val="28"/>
          <w:szCs w:val="28"/>
        </w:rPr>
        <w:t>…3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616A33" w:rsidRPr="00A66920" w:rsidRDefault="00616A33" w:rsidP="00A66920">
      <w:pPr>
        <w:spacing w:after="0" w:line="360" w:lineRule="auto"/>
        <w:rPr>
          <w:rFonts w:ascii="Times New Roman" w:hAnsi="Times New Roman"/>
          <w:color w:val="1D1B11"/>
          <w:sz w:val="28"/>
          <w:szCs w:val="28"/>
          <w:lang w:eastAsia="ru-RU"/>
        </w:rPr>
      </w:pPr>
      <w:r w:rsidRPr="00A66920">
        <w:rPr>
          <w:rFonts w:ascii="Times New Roman" w:hAnsi="Times New Roman"/>
          <w:color w:val="1D1B11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.4</w:t>
      </w:r>
      <w:r w:rsidRPr="00A66920">
        <w:rPr>
          <w:rFonts w:ascii="Times New Roman" w:hAnsi="Times New Roman"/>
          <w:color w:val="1D1B11"/>
          <w:sz w:val="28"/>
          <w:szCs w:val="28"/>
          <w:lang w:eastAsia="ru-RU"/>
        </w:rPr>
        <w:t>. Критерии оценки курсовой работы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………..…………………………………35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sz w:val="28"/>
          <w:szCs w:val="28"/>
        </w:rPr>
        <w:t>СПИСОК ИСПОЛЬЗОВАННЫХ  ИСТОЧНИКОВ</w:t>
      </w:r>
      <w:r w:rsidRPr="000C218B">
        <w:rPr>
          <w:rFonts w:ascii="Times New Roman" w:hAnsi="Times New Roman"/>
          <w:sz w:val="28"/>
          <w:szCs w:val="28"/>
        </w:rPr>
        <w:t>………………………</w:t>
      </w:r>
      <w:r w:rsidRPr="000C218B">
        <w:rPr>
          <w:rFonts w:ascii="Times New Roman" w:hAnsi="Times New Roman"/>
          <w:sz w:val="24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.38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sz w:val="28"/>
          <w:szCs w:val="28"/>
        </w:rPr>
        <w:t>ПРИЛОЖЕНИЯ</w:t>
      </w:r>
      <w:r w:rsidRPr="000C218B">
        <w:rPr>
          <w:rFonts w:ascii="Times New Roman" w:hAnsi="Times New Roman"/>
          <w:sz w:val="28"/>
          <w:szCs w:val="28"/>
        </w:rPr>
        <w:t>…………………………………………….………………</w:t>
      </w:r>
      <w:r w:rsidRPr="000C218B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.........39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Курсовая работа</w:t>
      </w:r>
      <w:r w:rsidRPr="000C218B">
        <w:rPr>
          <w:rFonts w:ascii="Times New Roman" w:hAnsi="Times New Roman"/>
          <w:sz w:val="28"/>
          <w:szCs w:val="28"/>
        </w:rPr>
        <w:t>–самостоятельная разработка конкретнойтемы небольшого объема с элементами научного анализа, отражающая приобретенные обучающимися теоретические знания и практические навыки, умение работать с литературой, анализировать источники, делать обстоятельные и обоснованные выводы.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Одним из главных итогов работы обучающегося является усвоение им основных достижений современной науки по избранной теме. Нередко курсовая работа становится основой для написания в будущем выпускной квалификационной работы.</w:t>
      </w:r>
    </w:p>
    <w:p w:rsidR="00616A33" w:rsidRPr="000C218B" w:rsidRDefault="00616A33" w:rsidP="00A66920">
      <w:pPr>
        <w:widowControl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  Выполнение курсовой работы проводится с </w:t>
      </w:r>
      <w:r w:rsidRPr="000C218B">
        <w:rPr>
          <w:rFonts w:ascii="Times New Roman" w:hAnsi="Times New Roman"/>
          <w:bCs/>
          <w:sz w:val="28"/>
          <w:szCs w:val="28"/>
        </w:rPr>
        <w:t>целью: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систематизации, закрепления и расширения теоретических знаний по учебному курсу; 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развития навыков ведения самостоятельной работы и овладения методикой исследовательской деятельности; 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развития умения работать с научной литературой; 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развития умения делать обобщения, выводы, определять направления и тенденции развития предмета исследования в изучаемой области; 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развития навыков оформления письменных работ. 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Важной особенностью курсовой работы является комплексный, всесторонний подход к повышению уровня и качества подготовки специалистов лечебного дела, способных творчески и углубленно заниматься познавательной деятельностью, уметь обобщать, делать выводы и внедрять полученные результаты в практику здравоохранения.</w:t>
      </w: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Данное руководство по выполнению курсовой работы разработано на основе Государственного образовательного стандарта по оформлению научно-исследовательских, печатных работ, библиографического списка с целью оказания помощи обучающимся при выполнении курсовой работы, подготовке обучающихся к защите работы и объяснения процедур защиты.</w:t>
      </w:r>
    </w:p>
    <w:p w:rsidR="00616A33" w:rsidRPr="000C218B" w:rsidRDefault="00616A33" w:rsidP="00EF5C21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616A33" w:rsidRPr="000C218B" w:rsidSect="00573051">
          <w:footerReference w:type="even" r:id="rId9"/>
          <w:footerReference w:type="default" r:id="rId10"/>
          <w:footerReference w:type="first" r:id="rId11"/>
          <w:pgSz w:w="11899" w:h="16819"/>
          <w:pgMar w:top="1134" w:right="567" w:bottom="1134" w:left="1418" w:header="720" w:footer="720" w:gutter="0"/>
          <w:cols w:space="720" w:equalWidth="0">
            <w:col w:w="9632"/>
          </w:cols>
          <w:noEndnote/>
          <w:titlePg/>
          <w:docGrid w:linePitch="299"/>
        </w:sectPr>
      </w:pPr>
      <w:r w:rsidRPr="000C218B">
        <w:rPr>
          <w:rFonts w:ascii="Times New Roman" w:hAnsi="Times New Roman"/>
          <w:sz w:val="28"/>
          <w:szCs w:val="28"/>
        </w:rPr>
        <w:lastRenderedPageBreak/>
        <w:t xml:space="preserve"> За все сведения, изложенные в курсовой работе, порядок использования при ее составлении фактического материала и другой информации, обоснованность (достоверность) выводов и защищаемых положений нравственную и юридическую ответственность несет непосредственно обучающийся - автор курсовой работы.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3" w:name="page11"/>
      <w:bookmarkStart w:id="4" w:name="page13"/>
      <w:bookmarkEnd w:id="3"/>
      <w:bookmarkEnd w:id="4"/>
      <w:r w:rsidRPr="000C218B">
        <w:rPr>
          <w:rFonts w:ascii="Times New Roman" w:hAnsi="Times New Roman"/>
          <w:b/>
          <w:bCs/>
          <w:sz w:val="28"/>
          <w:szCs w:val="28"/>
        </w:rPr>
        <w:lastRenderedPageBreak/>
        <w:t>1. МЕТОДИЧЕСКИЕ УКАЗАНИЯ ПО НАПИСАНИЮ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1.1. Общие положения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Выполнение курсовой работы является текущим этапом обучения обучающегося медицинского отделения ГАПОУ АО «НЖК», показывает степень усвоения пройденного материала, а также способность к его анализу и применению.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Написание курсовой работы осуществляется под руководством научного руководителя. Обучающийся совместно с руководителем уточняет круг вопросов, подлежащих изучению и экспериментальной проверке, составляет </w:t>
      </w:r>
      <w:r>
        <w:rPr>
          <w:rFonts w:ascii="Times New Roman" w:hAnsi="Times New Roman"/>
          <w:sz w:val="28"/>
          <w:szCs w:val="28"/>
        </w:rPr>
        <w:t xml:space="preserve">календарный </w:t>
      </w:r>
      <w:r w:rsidRPr="000C218B">
        <w:rPr>
          <w:rFonts w:ascii="Times New Roman" w:hAnsi="Times New Roman"/>
          <w:sz w:val="28"/>
          <w:szCs w:val="28"/>
        </w:rPr>
        <w:t xml:space="preserve">план </w:t>
      </w:r>
      <w:r>
        <w:rPr>
          <w:rFonts w:ascii="Times New Roman" w:hAnsi="Times New Roman"/>
          <w:sz w:val="28"/>
          <w:szCs w:val="28"/>
        </w:rPr>
        <w:t>выполнения работы (Приложение 2)</w:t>
      </w:r>
      <w:r w:rsidRPr="000C218B">
        <w:rPr>
          <w:rFonts w:ascii="Times New Roman" w:hAnsi="Times New Roman"/>
          <w:sz w:val="28"/>
          <w:szCs w:val="28"/>
        </w:rPr>
        <w:t>, определяет структуру работы, сроки выполнения, определяет необходимую литературу и другие материалы.</w:t>
      </w:r>
    </w:p>
    <w:p w:rsidR="00616A33" w:rsidRPr="000C218B" w:rsidRDefault="00616A33" w:rsidP="00A66920">
      <w:pPr>
        <w:widowControl w:val="0"/>
        <w:autoSpaceDE w:val="0"/>
        <w:autoSpaceDN w:val="0"/>
        <w:adjustRightInd w:val="0"/>
        <w:spacing w:after="0" w:line="360" w:lineRule="auto"/>
        <w:ind w:right="-9" w:firstLine="70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Общие требования к курсовой работе:  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Правильное понимание и умелое освещение излагаемой проблемы.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Критический подход к изучаемым материалам, самостоятельная аргументация выводов.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bookmarkStart w:id="5" w:name="page15"/>
      <w:bookmarkEnd w:id="5"/>
      <w:r w:rsidRPr="000C218B">
        <w:rPr>
          <w:rFonts w:ascii="Times New Roman" w:hAnsi="Times New Roman"/>
          <w:sz w:val="28"/>
          <w:szCs w:val="28"/>
        </w:rPr>
        <w:t xml:space="preserve">Литературное, логически последовательное и самостоятельное изложение материала.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Возможно использование практических материалов из жизни, насыщенность цифровыми данными из справочной и научной литературы.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Систематизация цифровых данных в виде диаграмм, схем, таблиц, графиков с необходимым анализом, обобщением и выводами. </w:t>
      </w:r>
    </w:p>
    <w:p w:rsidR="00616A33" w:rsidRPr="000C218B" w:rsidRDefault="00616A33" w:rsidP="00774A76">
      <w:pPr>
        <w:widowControl w:val="0"/>
        <w:numPr>
          <w:ilvl w:val="0"/>
          <w:numId w:val="29"/>
        </w:numPr>
        <w:tabs>
          <w:tab w:val="clear" w:pos="722"/>
          <w:tab w:val="num" w:pos="0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Курсовая работа должна быть выполнена своевременно, аккуратно и правильно оформлена.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362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Тематика курсовых работ по специальности 3</w:t>
      </w:r>
      <w:r>
        <w:rPr>
          <w:rFonts w:ascii="Times New Roman" w:hAnsi="Times New Roman"/>
          <w:sz w:val="28"/>
          <w:szCs w:val="28"/>
        </w:rPr>
        <w:t>4</w:t>
      </w:r>
      <w:r w:rsidRPr="000C218B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Сестринское</w:t>
      </w:r>
      <w:r w:rsidRPr="000C218B">
        <w:rPr>
          <w:rFonts w:ascii="Times New Roman" w:hAnsi="Times New Roman"/>
          <w:sz w:val="28"/>
          <w:szCs w:val="28"/>
        </w:rPr>
        <w:t xml:space="preserve"> дело» предлагается преподавателями профессиональных модулей, в рамках которых выполняется данная работа, ежегодно пересматривается и утверждается одновременно с графиком написания курсовых работ.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lastRenderedPageBreak/>
        <w:t>Обучающиеся могут предложить свою тему, обосновав при этом целесообразность ее выполнения и соответствие изучаемому профессиональному модулю. При этом следует учитывать, что выбранная обучающимся тема должна быть актуальна в теоретическом или практическом отношении, обеспечена необходимой библиографией и информационными ресурсами.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Тема курсовой работы должна удовлетворять следующим требованиям: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быть конкретной, ее формулировка не должна дублировать название разделов учебника, учебного пособия или руководства;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соответствовать задачам теоретической и практической подготовки специалиста;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учитывать состояние и перспективы развития здравоохранения;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должна быть направлена на решение конкретных задач, стоящих перед организациями здравоохранения;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носить характер самостоятельного исследования, выполненного лично обучающимся;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0C218B">
        <w:rPr>
          <w:rFonts w:ascii="Times New Roman" w:hAnsi="Times New Roman"/>
          <w:bCs/>
          <w:iCs/>
          <w:sz w:val="28"/>
          <w:szCs w:val="28"/>
        </w:rPr>
        <w:t xml:space="preserve">плагиат при выполнении курсовой работы запрещается. </w:t>
      </w:r>
    </w:p>
    <w:p w:rsidR="00616A33" w:rsidRPr="000C218B" w:rsidRDefault="00616A33" w:rsidP="000C218B">
      <w:pPr>
        <w:widowControl w:val="0"/>
        <w:tabs>
          <w:tab w:val="left" w:pos="284"/>
          <w:tab w:val="num" w:pos="709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bookmarkStart w:id="6" w:name="page17"/>
      <w:bookmarkEnd w:id="6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C218B">
        <w:rPr>
          <w:rFonts w:ascii="Times New Roman" w:hAnsi="Times New Roman"/>
          <w:sz w:val="28"/>
          <w:szCs w:val="28"/>
        </w:rPr>
        <w:t>Основанием для допуска к защите курсовой работы являются: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оформление курсовой работы в соответствии с предъявляемыми к написанию курсовых работ требованиями; </w:t>
      </w:r>
    </w:p>
    <w:p w:rsidR="00616A33" w:rsidRPr="000C218B" w:rsidRDefault="00616A33" w:rsidP="00823F1B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>отзыв руководителя работы. В отзыве руководитель дает краткую характеристику выполненной работы, приводит имеющиеся замечания, отмечает степень активности обучающегося при работе над выбранной темой. Обязательным является наличие в отзыве предварительной оценки выполненной работы в форме вывода «Работа допускается к защите» или «Работа не допускается к защите».</w:t>
      </w: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lastRenderedPageBreak/>
        <w:t>1. 2. Этапы выполнения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 w:firstLine="70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Процесс подготовки, выполнения и защиты курсовой работы состоит из ряда последовательных этапов: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Определение совместно с преподавателем темы курсовой работы.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Составление личного рабочего плана выполнения курсовой работы.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Подбор литературы, справочников и других источников по теме исследования.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Изучение необходимой литературы и других источников по теме, фиксация на их основе нужной информации.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Обоснование актуальности темы курсовой работы.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  <w:lang w:val="en-US"/>
        </w:rPr>
        <w:t xml:space="preserve">Определениеструктурыкурсовойработы.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Анализ литературы по теме исследования и грамотное изложение состояния изучаемого вопроса.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Написание введения и теоретической части курсовой работы. </w:t>
      </w:r>
    </w:p>
    <w:p w:rsidR="00616A33" w:rsidRPr="000C218B" w:rsidRDefault="00616A33" w:rsidP="00FA3ABE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Оформление практического раздела курсовой (расчеты, графики, таблицы, схемы и т.д.), если работа носит практический характер. 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10.   Написание заключения.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11.   Составление списка использованных источников.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12.   Подготовка и оформление приложений.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bookmarkStart w:id="7" w:name="page19"/>
      <w:bookmarkEnd w:id="7"/>
      <w:r w:rsidRPr="000C218B">
        <w:rPr>
          <w:rFonts w:ascii="Times New Roman" w:hAnsi="Times New Roman"/>
          <w:sz w:val="28"/>
          <w:szCs w:val="28"/>
        </w:rPr>
        <w:t>13.   Оформление титульного листа.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14.   Представление работы руководителю.</w:t>
      </w:r>
    </w:p>
    <w:p w:rsidR="00616A33" w:rsidRPr="000C218B" w:rsidRDefault="00616A33" w:rsidP="00FA3ABE">
      <w:pPr>
        <w:widowControl w:val="0"/>
        <w:tabs>
          <w:tab w:val="num" w:pos="142"/>
          <w:tab w:val="num" w:pos="284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15.   Подготовка к публичной защите.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Перечисленные этапы не равнозначны по своей сложности и по количеству затрачиваемого времени на выполнение каждого этапа. Соблюдение этих последовательных этапов позволит обучающемуся самостоятельно выполнить курсовую работу на высоком научно-методологическом уровне и защитить её в период экзаменационной сессии.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Наиболее трудоёмкий этап - подготовительный. На этом этапе необходимо ознакомиться с основными требованиями, предъявляемыми к </w:t>
      </w:r>
      <w:r w:rsidRPr="000C218B">
        <w:rPr>
          <w:rFonts w:ascii="Times New Roman" w:hAnsi="Times New Roman"/>
          <w:sz w:val="28"/>
          <w:szCs w:val="28"/>
        </w:rPr>
        <w:lastRenderedPageBreak/>
        <w:t xml:space="preserve">выполнению курсовых работ, выбрать тему, провести предварительную разработку научного аппарата исследования (актуальность темы, цель, объект, предмет исследования, задачи и методы исследования), уточнить с научным руководителем план работы, подобрать необходимую литературу, составить библиографический указатель по теме работы. Понятийный аппарат научно-исследовательской работы </w:t>
      </w:r>
      <w:r>
        <w:rPr>
          <w:rFonts w:ascii="Times New Roman" w:hAnsi="Times New Roman"/>
          <w:sz w:val="28"/>
          <w:szCs w:val="28"/>
        </w:rPr>
        <w:t>даны в приложении 1</w:t>
      </w:r>
      <w:r w:rsidRPr="000C218B">
        <w:rPr>
          <w:rFonts w:ascii="Times New Roman" w:hAnsi="Times New Roman"/>
          <w:sz w:val="28"/>
          <w:szCs w:val="28"/>
        </w:rPr>
        <w:t>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1. 3. Структурные элементы и объем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bookmarkStart w:id="8" w:name="page21"/>
      <w:bookmarkEnd w:id="8"/>
      <w:r w:rsidRPr="000C218B">
        <w:rPr>
          <w:rFonts w:ascii="Times New Roman" w:hAnsi="Times New Roman"/>
          <w:sz w:val="28"/>
          <w:szCs w:val="28"/>
        </w:rPr>
        <w:t>Обязательными структурными элементами курсовой работы являются: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>Т</w:t>
      </w:r>
      <w:r w:rsidRPr="000C218B">
        <w:rPr>
          <w:rFonts w:ascii="Times New Roman" w:hAnsi="Times New Roman"/>
          <w:sz w:val="28"/>
          <w:szCs w:val="28"/>
          <w:lang w:val="en-US"/>
        </w:rPr>
        <w:t>итульныйлист</w:t>
      </w:r>
      <w:r w:rsidRPr="000C218B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0C218B">
        <w:rPr>
          <w:rFonts w:ascii="Times New Roman" w:hAnsi="Times New Roman"/>
          <w:sz w:val="28"/>
          <w:szCs w:val="28"/>
        </w:rPr>
        <w:t>);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 xml:space="preserve">Содержание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0C218B">
        <w:rPr>
          <w:rFonts w:ascii="Times New Roman" w:hAnsi="Times New Roman"/>
          <w:sz w:val="28"/>
          <w:szCs w:val="28"/>
        </w:rPr>
        <w:t>)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>В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ведение; 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Основная часть, состоящая из нескольких глав; 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>З</w:t>
      </w:r>
      <w:r w:rsidRPr="000C218B">
        <w:rPr>
          <w:rFonts w:ascii="Times New Roman" w:hAnsi="Times New Roman"/>
          <w:sz w:val="28"/>
          <w:szCs w:val="28"/>
          <w:lang w:val="en-US"/>
        </w:rPr>
        <w:t>аключение</w:t>
      </w:r>
      <w:r w:rsidRPr="000C218B">
        <w:rPr>
          <w:rFonts w:ascii="Times New Roman" w:hAnsi="Times New Roman"/>
          <w:sz w:val="28"/>
          <w:szCs w:val="28"/>
        </w:rPr>
        <w:t xml:space="preserve"> (выводы)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>С</w:t>
      </w:r>
      <w:r w:rsidRPr="000C218B">
        <w:rPr>
          <w:rFonts w:ascii="Times New Roman" w:hAnsi="Times New Roman"/>
          <w:sz w:val="28"/>
          <w:szCs w:val="28"/>
          <w:lang w:val="en-US"/>
        </w:rPr>
        <w:t>писок и</w:t>
      </w:r>
      <w:r w:rsidRPr="000C218B">
        <w:rPr>
          <w:rFonts w:ascii="Times New Roman" w:hAnsi="Times New Roman"/>
          <w:sz w:val="28"/>
          <w:szCs w:val="28"/>
        </w:rPr>
        <w:t>спользованныхисточников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616A33" w:rsidRPr="000C218B" w:rsidRDefault="00616A33" w:rsidP="00A66920">
      <w:pPr>
        <w:widowControl w:val="0"/>
        <w:numPr>
          <w:ilvl w:val="0"/>
          <w:numId w:val="32"/>
        </w:numPr>
        <w:tabs>
          <w:tab w:val="clear" w:pos="1582"/>
          <w:tab w:val="num" w:pos="0"/>
          <w:tab w:val="left" w:pos="284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>П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риложения. </w:t>
      </w:r>
    </w:p>
    <w:p w:rsidR="00616A33" w:rsidRPr="000C218B" w:rsidRDefault="00616A33" w:rsidP="000C218B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right="-9" w:firstLine="426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Введение</w:t>
      </w:r>
      <w:r w:rsidRPr="000C218B">
        <w:rPr>
          <w:rFonts w:ascii="Times New Roman" w:hAnsi="Times New Roman"/>
          <w:sz w:val="28"/>
          <w:szCs w:val="28"/>
        </w:rPr>
        <w:t xml:space="preserve">–это описание научного аппарата.Во введении курсовой работыописывается актуальность темы, цель, задачи, предмет и объект, методы исследования.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iCs/>
          <w:sz w:val="28"/>
          <w:szCs w:val="28"/>
        </w:rPr>
        <w:t>Требования</w:t>
      </w:r>
      <w:r w:rsidRPr="000C218B">
        <w:rPr>
          <w:rFonts w:ascii="Times New Roman" w:hAnsi="Times New Roman"/>
          <w:iCs/>
          <w:sz w:val="28"/>
          <w:szCs w:val="28"/>
          <w:lang w:val="en-US"/>
        </w:rPr>
        <w:t>:</w:t>
      </w:r>
    </w:p>
    <w:p w:rsidR="00616A33" w:rsidRPr="000C218B" w:rsidRDefault="00616A33" w:rsidP="000C218B">
      <w:pPr>
        <w:widowControl w:val="0"/>
        <w:numPr>
          <w:ilvl w:val="0"/>
          <w:numId w:val="3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Введение печатается на отдельной странице.</w:t>
      </w:r>
    </w:p>
    <w:p w:rsidR="00616A33" w:rsidRPr="000C218B" w:rsidRDefault="00616A33" w:rsidP="000C218B">
      <w:pPr>
        <w:widowControl w:val="0"/>
        <w:numPr>
          <w:ilvl w:val="0"/>
          <w:numId w:val="3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Каждый компонент излагается с новой строки. </w:t>
      </w:r>
      <w:bookmarkStart w:id="9" w:name="page23"/>
      <w:bookmarkEnd w:id="9"/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0" w:type="auto"/>
        <w:tblInd w:w="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616A33" w:rsidRPr="008A00CF" w:rsidTr="000C218B">
        <w:trPr>
          <w:trHeight w:val="1080"/>
        </w:trPr>
        <w:tc>
          <w:tcPr>
            <w:tcW w:w="9000" w:type="dxa"/>
          </w:tcPr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Актуальность исследования определяется  тем, что…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>Цель исследования: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>Предмет исследования:</w:t>
            </w:r>
          </w:p>
        </w:tc>
      </w:tr>
    </w:tbl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Актуальность темы исследования - это свойство информации, которую </w:t>
      </w:r>
      <w:r w:rsidRPr="000C218B">
        <w:rPr>
          <w:rFonts w:ascii="Times New Roman" w:hAnsi="Times New Roman"/>
          <w:sz w:val="28"/>
          <w:szCs w:val="28"/>
        </w:rPr>
        <w:lastRenderedPageBreak/>
        <w:t>автор собирается изложить в своем исследовании, быть значимой и востребованной другими людьми в различных сферах деятельности в настоящее время.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Определить актуальность темы исследования - значит показать соответствие темы общественным потребностям, изложенным в государственных документах; раскрыть состояние ее практического воплощения; определить заинтересованность науки в ее разработке. Это 2-3 предложения, которые анонсируют Вашу работу. Важно во введении</w:t>
      </w:r>
      <w:r w:rsidRPr="000C218B">
        <w:rPr>
          <w:rFonts w:ascii="Times New Roman" w:hAnsi="Times New Roman"/>
          <w:b/>
          <w:bCs/>
          <w:sz w:val="28"/>
          <w:szCs w:val="28"/>
        </w:rPr>
        <w:t>,</w:t>
      </w:r>
      <w:r w:rsidRPr="000C218B">
        <w:rPr>
          <w:rFonts w:ascii="Times New Roman" w:hAnsi="Times New Roman"/>
          <w:sz w:val="28"/>
          <w:szCs w:val="28"/>
        </w:rPr>
        <w:t xml:space="preserve"> раскрывая актуальность темы, не уйти в раскрытие заявленной проблемы. Не следует писать фразы типа: «Мне эта тема очень интересна, поэтому она актуальна». Здесь необходимо заинтересовать читателя, причем предметно, а не своим примером.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iCs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Например: в </w:t>
      </w:r>
      <w:r w:rsidRPr="000C218B">
        <w:rPr>
          <w:rFonts w:ascii="Times New Roman" w:hAnsi="Times New Roman"/>
          <w:iCs/>
          <w:sz w:val="28"/>
          <w:szCs w:val="28"/>
        </w:rPr>
        <w:t>современной(какой)медицине особую остроту(актуальность)приобретает проблема (чего), показать почему (можно дать статистические данные); внимание медиков практического здравоохранения привлекают вопросы (чего), которые необходимо решить….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Цель исследования – это словесно-логическое описание представления о результате исследования, того, что ожидается в итоге исследовательской работы. Цель работы формулируется с использованием неопределённой формы глагола: изучить, исследовать, проанализировать, рассмотреть и т.д. Цель курсовой работы скрыта в названии работы.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iCs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Например:</w:t>
      </w:r>
    </w:p>
    <w:p w:rsidR="00616A33" w:rsidRPr="000C218B" w:rsidRDefault="00616A33" w:rsidP="000C218B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Курсовая работа на тему: «Оценка качества работы среднего медицинского персонала акушерского отделения ГБУЗ АО «Няндомская центральная районная больница».</w:t>
      </w:r>
    </w:p>
    <w:p w:rsidR="00616A33" w:rsidRPr="000C218B" w:rsidRDefault="00616A33" w:rsidP="00D27DE3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96"/>
          <w:tab w:val="left" w:pos="1280"/>
        </w:tabs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Цель  исследования:   провести   оценку   качества   работы   среднего</w:t>
      </w:r>
      <w:bookmarkStart w:id="10" w:name="page25"/>
      <w:bookmarkEnd w:id="10"/>
      <w:r w:rsidRPr="000C218B">
        <w:rPr>
          <w:rFonts w:ascii="Times New Roman" w:hAnsi="Times New Roman"/>
          <w:sz w:val="28"/>
          <w:szCs w:val="28"/>
        </w:rPr>
        <w:t>медицинского персонала акушерского отделения ГБУЗ АО  «Няндомская центральная районная больница».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Задачи исследования - это составные части цели исследования. Для определения задач проводится декомпозиция цели, из нее выделяются те </w:t>
      </w:r>
      <w:r w:rsidRPr="000C218B">
        <w:rPr>
          <w:rFonts w:ascii="Times New Roman" w:hAnsi="Times New Roman"/>
          <w:sz w:val="28"/>
          <w:szCs w:val="28"/>
        </w:rPr>
        <w:lastRenderedPageBreak/>
        <w:t xml:space="preserve">действия, которые надо совершить, чтобы ее достичь. Каждая задача не может повторять цель и быть шире ее. Задачи фактически связаны с параграфами курсовой работы. Они формулируются аналогично цели с использованием неопределенной формы глагола: </w:t>
      </w:r>
      <w:r w:rsidRPr="000C218B">
        <w:rPr>
          <w:rFonts w:ascii="Times New Roman" w:hAnsi="Times New Roman"/>
          <w:iCs/>
          <w:sz w:val="28"/>
          <w:szCs w:val="28"/>
        </w:rPr>
        <w:t>изучить,исследовать,проанализировать,провести анализ…, рассмотреть, оценить, охарактеризовать, выявить и т.д.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Решение поставленных задач приводит исследователя к достижению намеченной цели. Количество задач должно быть не более 3-4.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Первая задача предусматривает анализ изучаемых проблем по данным литературных источников. Остальные задачи предусматривают выполнение исследовательской части.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9360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616A33" w:rsidRPr="008A00CF" w:rsidTr="000C218B">
        <w:trPr>
          <w:trHeight w:val="977"/>
        </w:trPr>
        <w:tc>
          <w:tcPr>
            <w:tcW w:w="9360" w:type="dxa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>Задачи исследования: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1)Изучить данные литературных источников по оценке качества работы среднего медицинского персонала в ЛПУ РФ.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2)Оценить качество работы среднего медицинского персонала по основным показателям деятельности акушерского отделения ГБУЗ АО «Няндомская ЦРБ».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3)Оценить удовлетворенность пациентов качеством полученной медицинской помощи в условиях акушерского отделения ГБУЗ АО «Няндомская ЦРБ».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4)Разработать практические рекомендации (на основании полученных результатов исследования) для деятельности старшей медицинской сестры акушерского отделения ГБУЗ АО «Няндомская ЦРБ» по улучшению качества работы среднего медицинского персонала. </w:t>
            </w:r>
            <w:bookmarkStart w:id="11" w:name="page27"/>
            <w:bookmarkEnd w:id="11"/>
          </w:p>
        </w:tc>
      </w:tr>
    </w:tbl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Объектом исследования могут быть испытуемые (люди), кабинет (ы), отделение (я), лечебно-профилактическое учреждение(я) и др.. Иногда могут быть одновременно несколько объектов исследования. Предмет зависит от цели исследования и является частью объекта.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lastRenderedPageBreak/>
        <w:t>Предметом исследования может быть деятельность персонала, маркетинговые исследования, школа здоровья, психологическое явление и др.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616A33" w:rsidRPr="008A00CF" w:rsidTr="006B016C">
        <w:trPr>
          <w:trHeight w:val="960"/>
        </w:trPr>
        <w:tc>
          <w:tcPr>
            <w:tcW w:w="9359" w:type="dxa"/>
          </w:tcPr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>Объект исследования: деятельность медицинских сестер акушерского отд</w:t>
            </w:r>
            <w:r>
              <w:rPr>
                <w:rFonts w:ascii="Times New Roman" w:hAnsi="Times New Roman"/>
                <w:sz w:val="28"/>
                <w:szCs w:val="28"/>
              </w:rPr>
              <w:t>еления ГБУЗ АО «Няндомская ЦРБ».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>Предмет исследования: качество работы сестринского персонала.</w:t>
            </w:r>
          </w:p>
        </w:tc>
      </w:tr>
    </w:tbl>
    <w:p w:rsidR="00616A33" w:rsidRDefault="00616A33" w:rsidP="00823F1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8"/>
        <w:jc w:val="both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616A33" w:rsidRPr="000C218B" w:rsidRDefault="00616A33" w:rsidP="00823F1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8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Методы исследования выбираются в соответствии с конкретной исследовательской целью и задачами, поставленными перед определенным этапом работы. Выбранный метод должен быть: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надежным, т.е. давать одинаковую информацию при много кратном использовании;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объективным, т.е. независимым от личных пристрастий исследователя;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ориентированным на критерии оценивания получаемого материала;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согласованным с другими методами исследования этого же явления;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адекватным по возможностям изучения объекта.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Выбор методов исследования совершается дважды. Во-первых, при изучении литературы. В зависимости от цели и задач исследования отбираются методы различного анализа научных текстов (проблемный, сравнительный, критический и др.), обобщения, схематизации и т.д. При изучении практики отбираются другие методы: наблюдения, эксперимента, беседы, опроса и т.д. От правильности выбора зависит успех всего исследования.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0" w:type="auto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8"/>
      </w:tblGrid>
      <w:tr w:rsidR="00616A33" w:rsidRPr="008A00CF" w:rsidTr="000C218B">
        <w:trPr>
          <w:trHeight w:val="410"/>
        </w:trPr>
        <w:tc>
          <w:tcPr>
            <w:tcW w:w="9008" w:type="dxa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t>Методыисследования: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12" w:name="page29"/>
            <w:bookmarkEnd w:id="12"/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Анализлитературныхисточников. 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5"/>
              </w:numPr>
              <w:tabs>
                <w:tab w:val="num" w:pos="280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 Анализ учетно-отчетной документации ЛПУ. 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Текущеенаблюдение. 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Анкетирование. 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6"/>
              </w:numPr>
              <w:tabs>
                <w:tab w:val="num" w:pos="280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Тестирование. </w:t>
            </w:r>
          </w:p>
          <w:p w:rsidR="00616A33" w:rsidRPr="000C218B" w:rsidRDefault="00616A33" w:rsidP="000C218B">
            <w:pPr>
              <w:widowControl w:val="0"/>
              <w:numPr>
                <w:ilvl w:val="0"/>
                <w:numId w:val="6"/>
              </w:numPr>
              <w:tabs>
                <w:tab w:val="num" w:pos="280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Статистическаяобработкаданных. </w:t>
            </w: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b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Основная часть</w:t>
      </w:r>
      <w:r w:rsidRPr="00316E22">
        <w:rPr>
          <w:rFonts w:ascii="Times New Roman" w:hAnsi="Times New Roman"/>
          <w:sz w:val="28"/>
          <w:szCs w:val="28"/>
        </w:rPr>
        <w:t xml:space="preserve">включает </w:t>
      </w:r>
      <w:r>
        <w:rPr>
          <w:rFonts w:ascii="Times New Roman" w:hAnsi="Times New Roman"/>
          <w:sz w:val="28"/>
          <w:szCs w:val="28"/>
        </w:rPr>
        <w:t>характеристику заболевания (1 глава) и сестринский уход при заболевании (2 глава).</w:t>
      </w:r>
    </w:p>
    <w:p w:rsidR="00616A33" w:rsidRPr="00104D0A" w:rsidRDefault="00616A33" w:rsidP="00774A76">
      <w:pPr>
        <w:spacing w:after="0" w:line="36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Глава 1. Характеристика заболевания:</w:t>
      </w:r>
    </w:p>
    <w:p w:rsidR="00616A33" w:rsidRPr="00104D0A" w:rsidRDefault="00616A33" w:rsidP="00774A76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-  о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>предел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ение с указанием кода по МКБ 10;</w:t>
      </w:r>
    </w:p>
    <w:p w:rsidR="00616A33" w:rsidRPr="00104D0A" w:rsidRDefault="00616A33" w:rsidP="00774A76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- э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>тиологи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ю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и эпидемиологи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юзаболевания;</w:t>
      </w:r>
    </w:p>
    <w:p w:rsidR="00616A33" w:rsidRPr="00104D0A" w:rsidRDefault="00616A33" w:rsidP="00774A76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- патогенез;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ab/>
      </w:r>
    </w:p>
    <w:p w:rsidR="00616A33" w:rsidRPr="00104D0A" w:rsidRDefault="00616A33" w:rsidP="00774A76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- к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>лассификаци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ю;</w:t>
      </w:r>
    </w:p>
    <w:p w:rsidR="00616A33" w:rsidRPr="00104D0A" w:rsidRDefault="00616A33" w:rsidP="00774A76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t>- к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>линическ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ую</w:t>
      </w:r>
      <w:r w:rsidRPr="00104D0A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картин</w:t>
      </w:r>
      <w:r>
        <w:rPr>
          <w:rFonts w:ascii="Times New Roman" w:hAnsi="Times New Roman"/>
          <w:color w:val="1D1B11"/>
          <w:sz w:val="28"/>
          <w:szCs w:val="28"/>
          <w:lang w:eastAsia="ru-RU"/>
        </w:rPr>
        <w:t>у заболевания;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 м</w:t>
      </w:r>
      <w:r w:rsidRPr="00A50B73">
        <w:rPr>
          <w:rFonts w:ascii="Times New Roman" w:hAnsi="Times New Roman"/>
          <w:color w:val="1D1B11"/>
          <w:sz w:val="28"/>
          <w:szCs w:val="28"/>
        </w:rPr>
        <w:t>етоды диагностики (субъектив</w:t>
      </w:r>
      <w:r>
        <w:rPr>
          <w:rFonts w:ascii="Times New Roman" w:hAnsi="Times New Roman"/>
          <w:color w:val="1D1B11"/>
          <w:sz w:val="28"/>
          <w:szCs w:val="28"/>
        </w:rPr>
        <w:t xml:space="preserve">ное и объективное обследование, </w:t>
      </w:r>
      <w:r w:rsidRPr="00A50B73">
        <w:rPr>
          <w:rFonts w:ascii="Times New Roman" w:hAnsi="Times New Roman"/>
          <w:color w:val="1D1B11"/>
          <w:sz w:val="28"/>
          <w:szCs w:val="28"/>
        </w:rPr>
        <w:t>дополнительные лаборатор</w:t>
      </w:r>
      <w:r>
        <w:rPr>
          <w:rFonts w:ascii="Times New Roman" w:hAnsi="Times New Roman"/>
          <w:color w:val="1D1B11"/>
          <w:sz w:val="28"/>
          <w:szCs w:val="28"/>
        </w:rPr>
        <w:t>ные и инструментальные методы);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 сестринский уход при заболевании.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ab/>
        <w:t>Глава 2. Сестринский уход при заболевании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Это описание трех этапов сестринского процесса по заболеванию: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 Первый этап – сестринское обследование.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Определение нарушенных потребностей при заболевании, приоритетной и потенциальной проблем.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 Второй этап – сестринская диагностика.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 xml:space="preserve">На основании потребностей – поставить сестринский диагноз и обосновать. 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Пример: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Нарушенная потребность: поддержание нормальной температуры тела.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Сестринский диагноз: у пациента озноб из-за лихорадки.</w:t>
      </w:r>
    </w:p>
    <w:p w:rsidR="00616A33" w:rsidRDefault="00616A33" w:rsidP="00D27DE3">
      <w:pPr>
        <w:spacing w:after="0" w:line="360" w:lineRule="auto"/>
        <w:contextualSpacing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 Третий этап – определение целей и планирование ухода.</w:t>
      </w:r>
    </w:p>
    <w:p w:rsidR="00616A33" w:rsidRDefault="00616A33" w:rsidP="003F55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Для написания курсовой работы </w:t>
      </w:r>
      <w:r>
        <w:rPr>
          <w:rFonts w:ascii="Times New Roman" w:hAnsi="Times New Roman"/>
          <w:sz w:val="28"/>
          <w:szCs w:val="28"/>
        </w:rPr>
        <w:t>используется основная (</w:t>
      </w:r>
      <w:r w:rsidRPr="000C218B">
        <w:rPr>
          <w:rFonts w:ascii="Times New Roman" w:hAnsi="Times New Roman"/>
          <w:sz w:val="28"/>
          <w:szCs w:val="28"/>
        </w:rPr>
        <w:t>давность издания которой  не должна превышать  5 лет</w:t>
      </w:r>
      <w:r>
        <w:rPr>
          <w:rFonts w:ascii="Times New Roman" w:hAnsi="Times New Roman"/>
          <w:sz w:val="28"/>
          <w:szCs w:val="28"/>
        </w:rPr>
        <w:t xml:space="preserve">) и дополнительная </w:t>
      </w:r>
      <w:r w:rsidRPr="000C218B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bookmarkStart w:id="13" w:name="page31"/>
      <w:bookmarkEnd w:id="13"/>
      <w:r>
        <w:rPr>
          <w:rFonts w:ascii="Times New Roman" w:hAnsi="Times New Roman"/>
          <w:sz w:val="28"/>
          <w:szCs w:val="28"/>
        </w:rPr>
        <w:t xml:space="preserve">. Список должен содержать перечень использованных нормативно-правовых, литературных источников, электронных ресурсов с их полным описанием по требованиям стандарта. </w:t>
      </w:r>
    </w:p>
    <w:p w:rsidR="00616A33" w:rsidRPr="000C218B" w:rsidRDefault="00616A33" w:rsidP="003F55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Главы делятся на параграфы. Каждая глава начинается с новой страницы</w:t>
      </w:r>
      <w:r w:rsidRPr="000C218B">
        <w:rPr>
          <w:rFonts w:ascii="Times New Roman" w:hAnsi="Times New Roman"/>
          <w:i/>
          <w:sz w:val="28"/>
          <w:szCs w:val="28"/>
        </w:rPr>
        <w:t>.</w:t>
      </w:r>
      <w:r w:rsidRPr="000C218B">
        <w:rPr>
          <w:rFonts w:ascii="Times New Roman" w:hAnsi="Times New Roman"/>
          <w:sz w:val="28"/>
          <w:szCs w:val="28"/>
        </w:rPr>
        <w:t xml:space="preserve"> </w:t>
      </w:r>
      <w:r w:rsidRPr="000C218B">
        <w:rPr>
          <w:rFonts w:ascii="Times New Roman" w:hAnsi="Times New Roman"/>
          <w:sz w:val="28"/>
          <w:szCs w:val="28"/>
        </w:rPr>
        <w:lastRenderedPageBreak/>
        <w:t>Каждая глава должна иметь свое содержательное название, как и параграфы. Ее заголовки формулируются содержательно, проблемно, в соответствии с конкретной темой и методами работы над теоретическим материалом. То же самое относится и к исследовательской части. Основная часть должна занимать большую часть работы.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 конце каждой главы нужно сделать краткое резюме по данной главе.</w:t>
      </w:r>
    </w:p>
    <w:p w:rsidR="00616A33" w:rsidRPr="000C218B" w:rsidRDefault="00616A33" w:rsidP="00BF3BA5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При работе над основной частью необходимо: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использовать специальную терминологию,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соблюдать правила цитирования и приведения библиографических ссылок,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применять правила оформления таблиц, иллюстративного материала, формул.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Использование специальных терминов должно быть обоснованным и правильным. Необходимо, чтобы используемые термины соответствовали принятой терминологии на текущий момент. Главная задача научного текста в том, чтобы с его содержанием познакомились и поняли ход мыслей автора. Каждому малоизвестному или недостаточно понятному термину в тексте необходимо дать пояснение. Тем более это обязательно для всех вновь вводимых терминов.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 обзоре использованных источников возможно использование цитат с обязательной ссылкой на автора. Необходимые по теме работы факты из литературы так же требуют ссылки на авторов.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8"/>
      </w:tblGrid>
      <w:tr w:rsidR="00616A33" w:rsidRPr="008A00CF" w:rsidTr="001B304E">
        <w:trPr>
          <w:trHeight w:val="410"/>
        </w:trPr>
        <w:tc>
          <w:tcPr>
            <w:tcW w:w="9638" w:type="dxa"/>
          </w:tcPr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 «Адекватная оценка качества медицинской помощи – одна из важнейших проблем управления здравоохранением в новых экономических условиях» [6, 16, 19].</w:t>
            </w:r>
          </w:p>
        </w:tc>
      </w:tr>
    </w:tbl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" w:name="page33"/>
      <w:bookmarkEnd w:id="14"/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Перечень допускаемых сокращений слов установлен соответствующими стандартами (ГОСТ 7.12–93).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Объем теоретической части составляет 10-20 страниц.</w:t>
      </w: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Таблицы, графики, диаграммы могут быть включены в основную часть работы и описаны. При большом объеме их допускается включать в </w:t>
      </w:r>
      <w:r w:rsidRPr="000C218B">
        <w:rPr>
          <w:rFonts w:ascii="Times New Roman" w:hAnsi="Times New Roman"/>
          <w:sz w:val="28"/>
          <w:szCs w:val="28"/>
        </w:rPr>
        <w:lastRenderedPageBreak/>
        <w:t xml:space="preserve">приложения.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Заключение. В данной части курсовой работы оформляются выводы, которые занимают не более 1-2 страниц общего текста. </w:t>
      </w: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Выводы являются концентрацией основных положений работы и поэтому не могут развивать идеи, не вытекающие из материалов работы. Они должны</w:t>
      </w:r>
      <w:bookmarkStart w:id="15" w:name="page35"/>
      <w:bookmarkEnd w:id="15"/>
      <w:r w:rsidRPr="000C218B">
        <w:rPr>
          <w:rFonts w:ascii="Times New Roman" w:hAnsi="Times New Roman"/>
          <w:sz w:val="28"/>
          <w:szCs w:val="28"/>
        </w:rPr>
        <w:t xml:space="preserve"> полностью соответствовать цели работы и характеризовать ее результаты.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Выводы должны быть краткими, четкими, тезисными. Общее количество выводов должно соответствовать количеству поставленных задач.В случае емкой поставленной задачи можно сделать несколько выводов.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Например: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8"/>
      </w:tblGrid>
      <w:tr w:rsidR="00616A33" w:rsidRPr="008A00CF" w:rsidTr="001B304E">
        <w:trPr>
          <w:trHeight w:val="274"/>
        </w:trPr>
        <w:tc>
          <w:tcPr>
            <w:tcW w:w="9518" w:type="dxa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b/>
                <w:bCs/>
                <w:sz w:val="28"/>
                <w:szCs w:val="28"/>
              </w:rPr>
              <w:t>ЗАКЛЮЧЕНИЕ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На современном этапе оценка качества работы среднего медицинского персонала в ЛПУ РФ занимает ведущее место в повышении эффективности деятельности медицинских учреждений. Оценка качества работы медперсонала является эффективным способом повышения качества медицинской помощи и улучшения состояния здоровья населения страны. Методики оценки качества сестринской помощи существуют, но они не совершенны и требуют доработки.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Оценка качества работы среднего медицинского персонала по основным показателям деятельности акушерского отделения ГБУЗ АО «Няндомская ЦРБ» выявила 100% отсутствие постманипуляционных осложнений у пациентов, 100% результат отрицательных проб бактериологических исследований у процедурных медсестер. В работе палатных медсестер за 2008 год при бактериологическом исследовании воздуха на общую обсемененность и стафилококк выявлен положительный результат и 2 зарегистрированных случая внутрибольничного кандидоза в 2007 году.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Оценка удовлетворенности пациенток качеством полученной медицинской помощи в условиях акушерского отделения ГБУЗ АО «Няндомская ЦРБ» показала, что пациентки удовлетворены работой медицинского персонала, </w:t>
            </w:r>
            <w:r w:rsidRPr="000C218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степень профессионализма среднего медицинского персонала оценили высоким (62%) и средним (38%), отметили положительные этико-деонтологические качества (внимание (72%), доброжелательность (70%), забота о пациентах (48%), милосердие (44%)), а также отметили аккуратный внешний вид персонала. </w:t>
            </w:r>
          </w:p>
          <w:p w:rsidR="00616A33" w:rsidRPr="000C218B" w:rsidRDefault="00616A33" w:rsidP="000C21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sz w:val="28"/>
                <w:szCs w:val="28"/>
              </w:rPr>
              <w:t xml:space="preserve">С целью повышения качества работы среднего медицинского персонала разработаны практические рекомендации: чаще пополнять резерв аптеки по </w:t>
            </w:r>
            <w:bookmarkStart w:id="16" w:name="page37"/>
            <w:bookmarkEnd w:id="16"/>
            <w:r w:rsidRPr="000C218B">
              <w:rPr>
                <w:rFonts w:ascii="Times New Roman" w:hAnsi="Times New Roman"/>
                <w:sz w:val="28"/>
                <w:szCs w:val="28"/>
              </w:rPr>
              <w:t>больнице лекарствами, выделить определенное время и место для проведения бесед и лекций со всеми пациентками сразу, улучшение материально-технического оснащения отделения, снизить нагрузку на акушерский персонал.</w:t>
            </w: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bookmarkStart w:id="17" w:name="page39"/>
      <w:bookmarkEnd w:id="17"/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Список использованных источников</w:t>
      </w:r>
      <w:r>
        <w:rPr>
          <w:rFonts w:ascii="Times New Roman" w:hAnsi="Times New Roman"/>
          <w:bCs/>
          <w:sz w:val="28"/>
          <w:szCs w:val="28"/>
        </w:rPr>
        <w:t xml:space="preserve">  - см. гл. 2, пункт 2.7.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Приложе</w:t>
      </w:r>
      <w:r>
        <w:rPr>
          <w:rFonts w:ascii="Times New Roman" w:hAnsi="Times New Roman"/>
          <w:bCs/>
          <w:sz w:val="28"/>
          <w:szCs w:val="28"/>
        </w:rPr>
        <w:t>ния – см. гл. 2, пункт 2.8.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lastRenderedPageBreak/>
        <w:t>2. ОФОРМЛЕНИЕ КУРСОВОЙ РАБОТЫ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2.1. Общие требования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Pr="00104D0A" w:rsidRDefault="00616A33" w:rsidP="00BF3BA5">
      <w:pPr>
        <w:spacing w:after="0" w:line="360" w:lineRule="auto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 xml:space="preserve">Текстовой материал </w:t>
      </w:r>
      <w:r>
        <w:rPr>
          <w:rFonts w:ascii="Times New Roman" w:hAnsi="Times New Roman"/>
          <w:color w:val="1D1B11"/>
          <w:sz w:val="28"/>
          <w:szCs w:val="28"/>
        </w:rPr>
        <w:t>курсовой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работы должен быть выполнен машинописным способом гарнитурой TimesNewRoman, размер (кегль) шрифта 14, межстрочный интервал - 1,</w:t>
      </w:r>
      <w:r>
        <w:rPr>
          <w:rFonts w:ascii="Times New Roman" w:hAnsi="Times New Roman"/>
          <w:color w:val="1D1B11"/>
          <w:sz w:val="28"/>
          <w:szCs w:val="28"/>
        </w:rPr>
        <w:t xml:space="preserve">5. Работа выполняется на белой 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нелинованной бумаге формата А4 (210 х 297 мм). Текст работы выполняется на одной стороне листа с соблюдением следующих размеров полей: левое - 25 мм, правое - 10 мм, верхнее и нижнее - по 20 мм. Абзацный отступ составляет 1,25 см. Текст выравнивается по ширине. Расстановка переносов - автоматическая. Подчеркивание в тексте, выделение ключевых понятий и фраз (курсивное, полужирное) не допускается. </w:t>
      </w:r>
    </w:p>
    <w:p w:rsidR="00616A33" w:rsidRPr="0004315F" w:rsidRDefault="00616A33" w:rsidP="001B30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ab/>
      </w:r>
      <w:r w:rsidRPr="0004315F">
        <w:rPr>
          <w:rFonts w:ascii="Times New Roman" w:hAnsi="Times New Roman"/>
          <w:sz w:val="28"/>
          <w:szCs w:val="28"/>
        </w:rPr>
        <w:t xml:space="preserve">В целях более четкого изложения содержания работы ее основной текст подразделяется на части (главы, параграфы). Каждую главу следует начинать с </w:t>
      </w:r>
    </w:p>
    <w:p w:rsidR="00616A33" w:rsidRPr="0004315F" w:rsidRDefault="00616A33" w:rsidP="001B30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315F">
        <w:rPr>
          <w:rFonts w:ascii="Times New Roman" w:hAnsi="Times New Roman"/>
          <w:sz w:val="28"/>
          <w:szCs w:val="28"/>
        </w:rPr>
        <w:t xml:space="preserve">новой страницы. Главы должны иметь порядковую нумерацию, единую в пределах всей работы, и обозначаться арабскими цифрами с точкой. </w:t>
      </w:r>
    </w:p>
    <w:p w:rsidR="00616A33" w:rsidRPr="0004315F" w:rsidRDefault="00616A33" w:rsidP="001B30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315F">
        <w:rPr>
          <w:rFonts w:ascii="Times New Roman" w:hAnsi="Times New Roman"/>
          <w:sz w:val="28"/>
          <w:szCs w:val="28"/>
        </w:rPr>
        <w:tab/>
        <w:t xml:space="preserve">Параграфы нумеруют в пределах каждого раздела. Номер параграфа состоит из номера главы и параграфа, разделенных точкой. В конце номера параграфа ставится точка. Например «2.1.» (первый параграф второй главы).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04315F">
        <w:rPr>
          <w:rFonts w:ascii="Times New Roman" w:hAnsi="Times New Roman"/>
          <w:sz w:val="28"/>
          <w:szCs w:val="28"/>
        </w:rPr>
        <w:tab/>
        <w:t xml:space="preserve">Главы и параграфы должны иметь заголовки, в которых кратко отражается основное содержание текста. Все приводимые в тексте заголовки и подзаголовки должны в предельно краткой форме отражать тематику помещенного под ними текста. Заголовок должен быть кратким, без лишних слов. Заголовки включают 2-14 слов, т. е. они обычно занимают не более двух машинописных строк. В заголовки не включают сокращенные слова и аббревиатуры, а также формулы. </w:t>
      </w:r>
      <w:r w:rsidRPr="00104D0A">
        <w:rPr>
          <w:rFonts w:ascii="Times New Roman" w:hAnsi="Times New Roman"/>
          <w:color w:val="1D1B11"/>
          <w:sz w:val="28"/>
          <w:szCs w:val="28"/>
        </w:rPr>
        <w:t>Заголовки глав печатаются жирным шрифтом (14) TimesNewRoman заглавными буквами по центру. Заголовки параграфов, пунктов печатаются жирным шрифтом (14) TimesNewRoman прописными буквами по центру.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lastRenderedPageBreak/>
        <w:tab/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Расстояние между заголовками параграфов, пунктов и последующим текстом должно быть равно одному межстрочному интервалу 15 мм. Разделять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 xml:space="preserve">название глав, параграфов и пунктов отдельной строкой не рекомендуется. </w:t>
      </w:r>
      <w:r>
        <w:rPr>
          <w:rFonts w:ascii="Times New Roman" w:hAnsi="Times New Roman"/>
          <w:color w:val="1D1B11"/>
          <w:sz w:val="28"/>
          <w:szCs w:val="28"/>
        </w:rPr>
        <w:t xml:space="preserve">Расстояние после текста до </w:t>
      </w:r>
      <w:r w:rsidRPr="00104D0A">
        <w:rPr>
          <w:rFonts w:ascii="Times New Roman" w:hAnsi="Times New Roman"/>
          <w:color w:val="1D1B11"/>
          <w:sz w:val="28"/>
          <w:szCs w:val="28"/>
        </w:rPr>
        <w:t>заголовка</w:t>
      </w:r>
      <w:r>
        <w:rPr>
          <w:rFonts w:ascii="Times New Roman" w:hAnsi="Times New Roman"/>
          <w:color w:val="1D1B11"/>
          <w:sz w:val="28"/>
          <w:szCs w:val="28"/>
        </w:rPr>
        <w:t xml:space="preserve"> следующего параграфа, пункта</w:t>
      </w:r>
      <w:r w:rsidRPr="00104D0A">
        <w:rPr>
          <w:rFonts w:ascii="Times New Roman" w:hAnsi="Times New Roman"/>
          <w:color w:val="1D1B11"/>
          <w:sz w:val="28"/>
          <w:szCs w:val="28"/>
        </w:rPr>
        <w:t>должно быть равно одному межстрочному интервалу 15 мм</w:t>
      </w:r>
      <w:r>
        <w:rPr>
          <w:rFonts w:ascii="Times New Roman" w:hAnsi="Times New Roman"/>
          <w:color w:val="1D1B11"/>
          <w:sz w:val="28"/>
          <w:szCs w:val="28"/>
        </w:rPr>
        <w:t>.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ab/>
        <w:t xml:space="preserve">В заголовках не допускается: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сокращенное написание наименований;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переносы слов;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подчеркивание;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-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точка в конце.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ab/>
        <w:t>Если заголовок состоит из двух или более предложений, их разделяют точкой</w:t>
      </w:r>
      <w:r>
        <w:rPr>
          <w:rFonts w:ascii="Times New Roman" w:hAnsi="Times New Roman"/>
          <w:color w:val="1D1B11"/>
          <w:sz w:val="28"/>
          <w:szCs w:val="28"/>
        </w:rPr>
        <w:t xml:space="preserve"> (приложение 5)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. </w:t>
      </w:r>
    </w:p>
    <w:p w:rsidR="00616A33" w:rsidRPr="00104D0A" w:rsidRDefault="00616A33" w:rsidP="001B304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ab/>
        <w:t>Все листы должны быть пронумерованы. Номер страницы проставляют вцентре нижней части листа арабскими цифрами без знаков</w:t>
      </w:r>
      <w:r>
        <w:rPr>
          <w:rFonts w:ascii="Times New Roman" w:hAnsi="Times New Roman"/>
          <w:color w:val="1D1B11"/>
          <w:sz w:val="28"/>
          <w:szCs w:val="28"/>
        </w:rPr>
        <w:t xml:space="preserve"> препинания. На титульном листе</w:t>
      </w:r>
      <w:r w:rsidRPr="00104D0A">
        <w:rPr>
          <w:rFonts w:ascii="Times New Roman" w:hAnsi="Times New Roman"/>
          <w:color w:val="1D1B11"/>
          <w:sz w:val="28"/>
          <w:szCs w:val="28"/>
        </w:rPr>
        <w:t xml:space="preserve"> номер страницы не ставят, но в общую нумерацию включают. </w:t>
      </w:r>
    </w:p>
    <w:p w:rsidR="00616A33" w:rsidRPr="001B304E" w:rsidRDefault="00616A33" w:rsidP="001B304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</w:t>
      </w:r>
      <w:r w:rsidRPr="000C218B">
        <w:rPr>
          <w:rFonts w:ascii="Times New Roman" w:hAnsi="Times New Roman"/>
          <w:sz w:val="28"/>
          <w:szCs w:val="28"/>
        </w:rPr>
        <w:t>урсовая работа должна быть представлена в папке-скоросшивател</w:t>
      </w:r>
      <w:r>
        <w:rPr>
          <w:rFonts w:ascii="Times New Roman" w:hAnsi="Times New Roman"/>
          <w:sz w:val="28"/>
          <w:szCs w:val="28"/>
        </w:rPr>
        <w:t>е с прозрачной лицевой обложкой.</w:t>
      </w:r>
    </w:p>
    <w:p w:rsidR="00616A33" w:rsidRPr="00104D0A" w:rsidRDefault="00616A33" w:rsidP="001B304E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 xml:space="preserve">В общем виде оформленная </w:t>
      </w:r>
      <w:r>
        <w:rPr>
          <w:rFonts w:ascii="Times New Roman" w:hAnsi="Times New Roman"/>
          <w:color w:val="1D1B11"/>
          <w:sz w:val="28"/>
          <w:szCs w:val="28"/>
        </w:rPr>
        <w:t xml:space="preserve">курсовая </w:t>
      </w:r>
      <w:r w:rsidRPr="00104D0A">
        <w:rPr>
          <w:rFonts w:ascii="Times New Roman" w:hAnsi="Times New Roman"/>
          <w:color w:val="1D1B11"/>
          <w:sz w:val="28"/>
          <w:szCs w:val="28"/>
        </w:rPr>
        <w:t>работа включает в себя: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титульный лист;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содержание</w:t>
      </w:r>
      <w:r w:rsidRPr="00104D0A">
        <w:rPr>
          <w:rFonts w:ascii="Times New Roman" w:hAnsi="Times New Roman"/>
          <w:i/>
          <w:color w:val="1D1B11"/>
          <w:sz w:val="28"/>
          <w:szCs w:val="28"/>
        </w:rPr>
        <w:t>;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введение;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основн</w:t>
      </w:r>
      <w:r>
        <w:rPr>
          <w:rFonts w:ascii="Times New Roman" w:hAnsi="Times New Roman"/>
          <w:color w:val="1D1B11"/>
          <w:sz w:val="28"/>
          <w:szCs w:val="28"/>
        </w:rPr>
        <w:t xml:space="preserve">ая </w:t>
      </w:r>
      <w:r w:rsidRPr="00104D0A">
        <w:rPr>
          <w:rFonts w:ascii="Times New Roman" w:hAnsi="Times New Roman"/>
          <w:color w:val="1D1B11"/>
          <w:sz w:val="28"/>
          <w:szCs w:val="28"/>
        </w:rPr>
        <w:t>часть;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заключение;</w:t>
      </w:r>
    </w:p>
    <w:p w:rsidR="00616A33" w:rsidRPr="00104D0A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список использованных источников;</w:t>
      </w:r>
    </w:p>
    <w:p w:rsidR="00616A33" w:rsidRDefault="00616A33" w:rsidP="001B304E">
      <w:pPr>
        <w:numPr>
          <w:ilvl w:val="0"/>
          <w:numId w:val="5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104D0A">
        <w:rPr>
          <w:rFonts w:ascii="Times New Roman" w:hAnsi="Times New Roman"/>
          <w:color w:val="1D1B11"/>
          <w:sz w:val="28"/>
          <w:szCs w:val="28"/>
        </w:rPr>
        <w:t>приложения</w:t>
      </w:r>
      <w:r w:rsidRPr="00104D0A">
        <w:rPr>
          <w:rFonts w:ascii="Times New Roman" w:hAnsi="Times New Roman"/>
          <w:i/>
          <w:color w:val="1D1B11"/>
          <w:sz w:val="28"/>
          <w:szCs w:val="28"/>
        </w:rPr>
        <w:t>.</w:t>
      </w:r>
    </w:p>
    <w:p w:rsidR="00616A33" w:rsidRPr="001B304E" w:rsidRDefault="00616A33" w:rsidP="001B304E">
      <w:pPr>
        <w:tabs>
          <w:tab w:val="left" w:pos="284"/>
        </w:tabs>
        <w:spacing w:after="0" w:line="360" w:lineRule="auto"/>
        <w:ind w:left="502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2.2. Титульный лист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1B304E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Титульный лист</w:t>
      </w:r>
      <w:r w:rsidRPr="000C218B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0C218B">
        <w:rPr>
          <w:rFonts w:ascii="Times New Roman" w:hAnsi="Times New Roman"/>
          <w:sz w:val="28"/>
          <w:szCs w:val="28"/>
        </w:rPr>
        <w:t>это информация о выходных данных курсовой работы.</w:t>
      </w:r>
    </w:p>
    <w:p w:rsidR="00616A33" w:rsidRPr="000C218B" w:rsidRDefault="00616A33" w:rsidP="001B304E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lastRenderedPageBreak/>
        <w:t>Требования к оформлению:</w:t>
      </w:r>
      <w:r w:rsidRPr="000C218B">
        <w:rPr>
          <w:rFonts w:ascii="Times New Roman" w:hAnsi="Times New Roman"/>
          <w:sz w:val="28"/>
          <w:szCs w:val="28"/>
        </w:rPr>
        <w:t xml:space="preserve"> вверху указывается полное наименование  учебного заведения.  В среднем поле указывается название темы курсовой работы без слова «тема» и кавычек. Ниже по центру заголовка, указывается вид работы: курсовая работа. Еще ниже, ближе к правому краю титульного листа, указывается ФИО </w:t>
      </w:r>
      <w:r>
        <w:rPr>
          <w:rFonts w:ascii="Times New Roman" w:hAnsi="Times New Roman"/>
          <w:sz w:val="28"/>
          <w:szCs w:val="28"/>
        </w:rPr>
        <w:t>обучающегося</w:t>
      </w:r>
      <w:r w:rsidRPr="000C218B">
        <w:rPr>
          <w:rFonts w:ascii="Times New Roman" w:hAnsi="Times New Roman"/>
          <w:sz w:val="28"/>
          <w:szCs w:val="28"/>
        </w:rPr>
        <w:t xml:space="preserve">, группа. Еще ниже — ФИО и должность руководителя. В нижнем поле по центру указывается город и год выполнения работы (без слова «год»). Рекомендуется фамилию, имя и отчество </w:t>
      </w:r>
      <w:r>
        <w:rPr>
          <w:rFonts w:ascii="Times New Roman" w:hAnsi="Times New Roman"/>
          <w:sz w:val="28"/>
          <w:szCs w:val="28"/>
        </w:rPr>
        <w:t>обучающего</w:t>
      </w:r>
      <w:r w:rsidRPr="000C218B">
        <w:rPr>
          <w:rFonts w:ascii="Times New Roman" w:hAnsi="Times New Roman"/>
          <w:sz w:val="28"/>
          <w:szCs w:val="28"/>
        </w:rPr>
        <w:t xml:space="preserve"> и научного руководителя писать полностью. Титульный лист не нумеруется, но считается первой страницей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0C218B">
        <w:rPr>
          <w:rFonts w:ascii="Times New Roman" w:hAnsi="Times New Roman"/>
          <w:sz w:val="28"/>
          <w:szCs w:val="28"/>
        </w:rPr>
        <w:t>).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2.3. Содержание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Содержание работы</w:t>
      </w:r>
      <w:r w:rsidRPr="000C218B">
        <w:rPr>
          <w:rFonts w:ascii="Times New Roman" w:hAnsi="Times New Roman"/>
          <w:sz w:val="28"/>
          <w:szCs w:val="28"/>
        </w:rPr>
        <w:t>–это указатель всех ее рубрик и страниц,с которыхначинается каждая из них. Заголовок «</w:t>
      </w:r>
      <w:r w:rsidRPr="000C218B">
        <w:rPr>
          <w:rFonts w:ascii="Times New Roman" w:hAnsi="Times New Roman"/>
          <w:b/>
          <w:sz w:val="28"/>
          <w:szCs w:val="28"/>
        </w:rPr>
        <w:t>СОДЕРЖАНИЕ»</w:t>
      </w:r>
      <w:r w:rsidRPr="000C218B">
        <w:rPr>
          <w:rFonts w:ascii="Times New Roman" w:hAnsi="Times New Roman"/>
          <w:sz w:val="28"/>
          <w:szCs w:val="28"/>
        </w:rPr>
        <w:t xml:space="preserve"> пишется заглавными буквами (шрифт 14) посередине строки. В данном разделе последовательно излагаются названия пунктов и подпунктов плана курсовой работы. Заголовки содержания должны точно повторять заголовки в тексте.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Все заголовки начинают с прописной буквы без точки на конце. Последнее слово каждого заголовка соединяют отточием с соответствующим ему номером страницы в правом столбце содержания. Последнюю страницу рубрики указывать не надо. Например, нельзя писать «7-10», а следует писать «7» (без указания слова «страница»).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В курсовой работе содержание помещается после титульного листа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0C218B">
        <w:rPr>
          <w:rFonts w:ascii="Times New Roman" w:hAnsi="Times New Roman"/>
          <w:sz w:val="28"/>
          <w:szCs w:val="28"/>
        </w:rPr>
        <w:t>).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2.4. Табличный и графический способы изложения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результатов исследования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Таблица является методом унифицированного текста, и такой текст, представленный в виде таблицы, обладает большой информационной емкостью, </w:t>
      </w:r>
      <w:r w:rsidRPr="000C218B">
        <w:rPr>
          <w:rFonts w:ascii="Times New Roman" w:hAnsi="Times New Roman"/>
          <w:sz w:val="28"/>
          <w:szCs w:val="28"/>
        </w:rPr>
        <w:lastRenderedPageBreak/>
        <w:t>наглядностью, позволяет строго классифицировать, кодировать информацию, легко суммировать аналогичные данные. Умение строить таблицы является квалификационным требованием к специалистам. На все таблицы в тексте должны быть ссылки. Таблица должна располагаться непосредственно после текста, в котором она упоминается</w:t>
      </w:r>
      <w:bookmarkStart w:id="18" w:name="page47"/>
      <w:bookmarkEnd w:id="18"/>
      <w:r w:rsidRPr="000C218B">
        <w:rPr>
          <w:rFonts w:ascii="Times New Roman" w:hAnsi="Times New Roman"/>
          <w:sz w:val="28"/>
          <w:szCs w:val="28"/>
        </w:rPr>
        <w:t xml:space="preserve"> впервые, или на следующей странице. В тексте дается разбор таблицы, не повторяются приводимые в таблице показатели, а даются заключения и обобщения из ее материалов. В таблице обязательно указываются единицы измерения.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Все таблицы нумеруются (нумерация сквозная). Слово «Таблица» пишется полностью. Над правым верхним углом таблицы помещают надпись «Таблица» с указанием порядкового номера (выравнивание по правому краю, шрифт 14, без выделения). Знак № и точку в конце не ставят (например, Таблица 2).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Таблицы снабжают тематическими заголовками, которые располагают посередине страницы без отступа и пишут с прописной буквы без точки на конце и печатают через один интервал (шрифт 14, по центру, без выделения). Заголовок должен быть четким и кратким. Если же название таблицы состоит из двух и более предложений, точка ставится с целью отделения предложений друг от друга, но не после последнего.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 Пример  оформления таблицы: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Таблица 1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Cs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Этапы становления теорий сестринского дела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3280"/>
        <w:gridCol w:w="2756"/>
      </w:tblGrid>
      <w:tr w:rsidR="00616A33" w:rsidRPr="008A00CF" w:rsidTr="000C218B">
        <w:trPr>
          <w:trHeight w:val="283"/>
        </w:trPr>
        <w:tc>
          <w:tcPr>
            <w:tcW w:w="3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12,по  центру,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12,по  центру,</w:t>
            </w:r>
          </w:p>
        </w:tc>
        <w:tc>
          <w:tcPr>
            <w:tcW w:w="27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12,по  центру,</w:t>
            </w:r>
          </w:p>
        </w:tc>
      </w:tr>
      <w:tr w:rsidR="00616A33" w:rsidRPr="008A00CF" w:rsidTr="000C218B">
        <w:trPr>
          <w:trHeight w:val="372"/>
        </w:trPr>
        <w:tc>
          <w:tcPr>
            <w:tcW w:w="3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безотступа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безотступа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безотступа</w:t>
            </w:r>
          </w:p>
        </w:tc>
      </w:tr>
      <w:tr w:rsidR="00616A33" w:rsidRPr="008A00CF" w:rsidTr="000C218B">
        <w:trPr>
          <w:trHeight w:val="13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616A33" w:rsidRPr="008A00CF" w:rsidTr="000C218B">
        <w:trPr>
          <w:trHeight w:val="263"/>
        </w:trPr>
        <w:tc>
          <w:tcPr>
            <w:tcW w:w="33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32294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</w:rPr>
              <w:t>12,по  левому</w:t>
            </w:r>
          </w:p>
          <w:p w:rsidR="00616A33" w:rsidRPr="000C218B" w:rsidRDefault="00616A33" w:rsidP="0032294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</w:rPr>
              <w:t>краю, без отступа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32294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sz w:val="24"/>
                <w:szCs w:val="24"/>
                <w:lang w:val="en-US"/>
              </w:rPr>
              <w:t>Без выделения,12, поширине</w:t>
            </w: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32294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sz w:val="24"/>
                <w:szCs w:val="24"/>
                <w:lang w:val="en-US"/>
              </w:rPr>
              <w:t>Без выделения,12, поширине</w:t>
            </w:r>
          </w:p>
        </w:tc>
      </w:tr>
      <w:tr w:rsidR="00616A33" w:rsidRPr="008A00CF" w:rsidTr="000C218B">
        <w:trPr>
          <w:trHeight w:val="374"/>
        </w:trPr>
        <w:tc>
          <w:tcPr>
            <w:tcW w:w="33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32294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616A33" w:rsidRPr="008A00CF" w:rsidTr="000C218B">
        <w:trPr>
          <w:trHeight w:val="99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  <w:lang w:val="en-US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19" w:name="page49"/>
      <w:bookmarkEnd w:id="19"/>
      <w:r w:rsidRPr="000C218B">
        <w:rPr>
          <w:rFonts w:ascii="Times New Roman" w:hAnsi="Times New Roman"/>
          <w:sz w:val="28"/>
          <w:szCs w:val="28"/>
        </w:rPr>
        <w:lastRenderedPageBreak/>
        <w:t xml:space="preserve">    При переносе таблицы на следующую страницу название помещают только над первой частью, при этом нижнюю горизонтальную черту, ограничивающую первую часть таблицы, не проводят.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20" w:name="page51"/>
      <w:bookmarkEnd w:id="20"/>
      <w:r w:rsidRPr="000C218B">
        <w:rPr>
          <w:rFonts w:ascii="Times New Roman" w:hAnsi="Times New Roman"/>
          <w:sz w:val="28"/>
          <w:szCs w:val="28"/>
        </w:rPr>
        <w:t xml:space="preserve">    Над другими частями также справа пишут слово «Продолжение» и указывают номер таблицы.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w w:val="99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  <w:lang w:val="en-US"/>
        </w:rPr>
        <w:t>Пример: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iCs/>
          <w:sz w:val="28"/>
          <w:szCs w:val="28"/>
        </w:rPr>
      </w:pPr>
      <w:r w:rsidRPr="000C218B">
        <w:rPr>
          <w:rFonts w:ascii="Times New Roman" w:hAnsi="Times New Roman"/>
          <w:w w:val="99"/>
          <w:sz w:val="28"/>
          <w:szCs w:val="28"/>
          <w:lang w:val="en-US"/>
        </w:rPr>
        <w:t>Продолжение</w:t>
      </w:r>
      <w:r w:rsidRPr="000C218B">
        <w:rPr>
          <w:rFonts w:ascii="Times New Roman" w:hAnsi="Times New Roman"/>
          <w:w w:val="99"/>
          <w:sz w:val="28"/>
          <w:szCs w:val="28"/>
        </w:rPr>
        <w:t>т</w:t>
      </w:r>
      <w:r w:rsidRPr="000C218B">
        <w:rPr>
          <w:rFonts w:ascii="Times New Roman" w:hAnsi="Times New Roman"/>
          <w:w w:val="99"/>
          <w:sz w:val="28"/>
          <w:szCs w:val="28"/>
          <w:lang w:val="en-US"/>
        </w:rPr>
        <w:t>аблицы 4</w:t>
      </w:r>
    </w:p>
    <w:tbl>
      <w:tblPr>
        <w:tblW w:w="9444" w:type="dxa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94"/>
        <w:gridCol w:w="2883"/>
        <w:gridCol w:w="3236"/>
        <w:gridCol w:w="31"/>
      </w:tblGrid>
      <w:tr w:rsidR="00616A33" w:rsidRPr="008A00CF" w:rsidTr="0032294C">
        <w:trPr>
          <w:trHeight w:val="259"/>
        </w:trPr>
        <w:tc>
          <w:tcPr>
            <w:tcW w:w="32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11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Числосотрудников, чел</w:t>
            </w:r>
            <w:r w:rsidRPr="000C218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93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Специалисты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63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w w:val="98"/>
                <w:sz w:val="24"/>
                <w:szCs w:val="24"/>
                <w:lang w:val="en-US"/>
              </w:rPr>
              <w:t>на 01.01.2009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 01.01.2010</w:t>
            </w: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5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Прочиесотрудники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242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259</w:t>
            </w: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5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Совместители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115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104</w:t>
            </w: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5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Временные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21</w:t>
            </w: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16A33" w:rsidRPr="008A00CF" w:rsidTr="0032294C">
        <w:trPr>
          <w:trHeight w:val="25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1245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218B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1261</w:t>
            </w:r>
          </w:p>
        </w:tc>
        <w:tc>
          <w:tcPr>
            <w:tcW w:w="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6A33" w:rsidRPr="000C218B" w:rsidRDefault="00616A33" w:rsidP="000C218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  <w:lang w:val="en-US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     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Допускается применять размер шрифта в таблице меньший, чем в тексте и печатать текст через одинарный интервал</w:t>
      </w:r>
      <w:r>
        <w:rPr>
          <w:rFonts w:ascii="Times New Roman" w:hAnsi="Times New Roman"/>
          <w:sz w:val="28"/>
          <w:szCs w:val="28"/>
        </w:rPr>
        <w:t xml:space="preserve"> (приложение 7)</w:t>
      </w:r>
      <w:r w:rsidRPr="000C218B">
        <w:rPr>
          <w:rFonts w:ascii="Times New Roman" w:hAnsi="Times New Roman"/>
          <w:sz w:val="28"/>
          <w:szCs w:val="28"/>
        </w:rPr>
        <w:t xml:space="preserve">. </w:t>
      </w:r>
    </w:p>
    <w:p w:rsidR="00616A33" w:rsidRPr="0032294C" w:rsidRDefault="00616A33" w:rsidP="003229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Иллюстрации.Под иллюстрацией понимают графики, чертежи, схемы, рисунки, диаграммы, фотоснимки. Иллюстрации следует располагать в работе непосредственно после текста, в котором они упоминаются, или на следующей странице. Иллюстрации могут быть в компьютерном исполнении, в том числе и цветные. На все иллюстрации должны быть даны ссылки в работе. При ссылках на иллюстрации следует писать «... в соответствии с рисунком 1». Иллюстрации, за исключением приложений, следует нумеровать арабскими цифрами сквозной нумерации. Если рисунок один, то он обозначается «Рисунок 1». Слово «Рисунок» и его наименование располагают слева. Точка в конце </w:t>
      </w:r>
      <w:r w:rsidRPr="000C218B">
        <w:rPr>
          <w:rFonts w:ascii="Times New Roman" w:hAnsi="Times New Roman"/>
          <w:sz w:val="28"/>
          <w:szCs w:val="28"/>
        </w:rPr>
        <w:lastRenderedPageBreak/>
        <w:t>на</w:t>
      </w:r>
      <w:r>
        <w:rPr>
          <w:rFonts w:ascii="Times New Roman" w:hAnsi="Times New Roman"/>
          <w:sz w:val="28"/>
          <w:szCs w:val="28"/>
        </w:rPr>
        <w:t>звания не ставится (Приложение 6</w:t>
      </w:r>
      <w:r w:rsidRPr="000C218B">
        <w:rPr>
          <w:rFonts w:ascii="Times New Roman" w:hAnsi="Times New Roman"/>
          <w:sz w:val="28"/>
          <w:szCs w:val="28"/>
        </w:rPr>
        <w:t>).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2.5. Оформление диаграмм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Диаграмма</w:t>
      </w:r>
      <w:r w:rsidRPr="000C218B">
        <w:rPr>
          <w:rFonts w:ascii="Times New Roman" w:hAnsi="Times New Roman"/>
          <w:sz w:val="28"/>
          <w:szCs w:val="28"/>
        </w:rPr>
        <w:t>-это графическое изображение,наглядно показывающеефункциональную зависимость двух и более переменных величин; способ наглядного представления информации, заданной в виде таблиц чисел.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1" w:name="page55"/>
      <w:bookmarkEnd w:id="21"/>
      <w:r w:rsidRPr="000C218B">
        <w:rPr>
          <w:rFonts w:ascii="Times New Roman" w:hAnsi="Times New Roman"/>
          <w:sz w:val="28"/>
          <w:szCs w:val="28"/>
        </w:rPr>
        <w:t xml:space="preserve">     Выбор типа диаграммы зависит от тех задач, для решения которых предназначена диаграмма. Она должна быть достаточно простой и наглядной. Наилучшим средством создания диаграмм является табличный процессор </w:t>
      </w:r>
      <w:r w:rsidRPr="000C218B">
        <w:rPr>
          <w:rFonts w:ascii="Times New Roman" w:hAnsi="Times New Roman"/>
          <w:sz w:val="28"/>
          <w:szCs w:val="28"/>
          <w:lang w:val="en-US"/>
        </w:rPr>
        <w:t>Microsoft</w:t>
      </w:r>
      <w:r w:rsidRPr="000C218B">
        <w:rPr>
          <w:rFonts w:ascii="Times New Roman" w:hAnsi="Times New Roman"/>
          <w:sz w:val="28"/>
          <w:szCs w:val="28"/>
        </w:rPr>
        <w:t>Ехсе</w:t>
      </w:r>
      <w:r w:rsidRPr="000C218B">
        <w:rPr>
          <w:rFonts w:ascii="Times New Roman" w:hAnsi="Times New Roman"/>
          <w:sz w:val="28"/>
          <w:szCs w:val="28"/>
          <w:lang w:val="en-US"/>
        </w:rPr>
        <w:t>l</w:t>
      </w:r>
      <w:r w:rsidRPr="000C218B">
        <w:rPr>
          <w:rFonts w:ascii="Times New Roman" w:hAnsi="Times New Roman"/>
          <w:sz w:val="28"/>
          <w:szCs w:val="28"/>
        </w:rPr>
        <w:t>. Данный табличный процессор предлагает 14 различных стандартных типов диаграмм.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 На диаграмме одной функциональной зависимости ее изображение следует выполнять сплошной линией. В случае, когда в одной диаграмме изображают две и более функциональные зависимости, их изображают различными типами линий (сплошной, штриховой и т.д.).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iCs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Пример:</w:t>
      </w:r>
    </w:p>
    <w:p w:rsidR="00616A33" w:rsidRPr="000C218B" w:rsidRDefault="001528D2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6" type="#_x0000_t75" style="position:absolute;margin-left:1.55pt;margin-top:16.05pt;width:361.5pt;height:224.05pt;z-index:-6;visibility:visible" o:allowincell="f">
            <v:imagedata r:id="rId12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32294C">
      <w:pPr>
        <w:widowControl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Рисунок 2.  Численность постоянного населения РФ и Киро</w:t>
      </w:r>
      <w:r>
        <w:rPr>
          <w:rFonts w:ascii="Times New Roman" w:hAnsi="Times New Roman"/>
          <w:sz w:val="28"/>
          <w:szCs w:val="28"/>
        </w:rPr>
        <w:t>вской области за период 2005-200</w:t>
      </w:r>
      <w:r w:rsidRPr="000C218B">
        <w:rPr>
          <w:rFonts w:ascii="Times New Roman" w:hAnsi="Times New Roman"/>
          <w:sz w:val="28"/>
          <w:szCs w:val="28"/>
        </w:rPr>
        <w:t>9 гг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 xml:space="preserve">Гистограмму </w:t>
      </w:r>
      <w:r w:rsidRPr="000C218B">
        <w:rPr>
          <w:rFonts w:ascii="Times New Roman" w:hAnsi="Times New Roman"/>
          <w:sz w:val="28"/>
          <w:szCs w:val="28"/>
        </w:rPr>
        <w:t xml:space="preserve">следует рассматривать как столбиковую </w:t>
      </w:r>
      <w:r w:rsidRPr="000C218B">
        <w:rPr>
          <w:rFonts w:ascii="Times New Roman" w:hAnsi="Times New Roman"/>
          <w:sz w:val="28"/>
          <w:szCs w:val="28"/>
        </w:rPr>
        <w:lastRenderedPageBreak/>
        <w:t>диаграмму.Столбикирасполагаются на базовой линии, которая выполняется сплошной основной</w:t>
      </w:r>
      <w:bookmarkStart w:id="22" w:name="page57"/>
      <w:bookmarkEnd w:id="22"/>
      <w:r w:rsidRPr="000C218B">
        <w:rPr>
          <w:rFonts w:ascii="Times New Roman" w:hAnsi="Times New Roman"/>
          <w:sz w:val="28"/>
          <w:szCs w:val="28"/>
        </w:rPr>
        <w:t xml:space="preserve">  линией. Расстояние между столбцами равно ширине столбца. При необходимости допускается группировать столбцы между собой без зазоров. Наименование оси х (базовой линии) помещается в конце базовой линии (фамилии) либо перед последним столбцом. Ось у в столбиковой диаграмме не задается. Легенду располагают под диаграммой по центру без рамки. Численное значение столбцов, в зависимости от ширины столбца, располагают над столбцом или в верхней части столбца.</w:t>
      </w:r>
    </w:p>
    <w:p w:rsidR="00616A33" w:rsidRPr="000C218B" w:rsidRDefault="001528D2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7" type="#_x0000_t75" style="position:absolute;margin-left:.05pt;margin-top:21.55pt;width:379.5pt;height:215.25pt;z-index:-5;visibility:visible">
            <v:imagedata r:id="rId13" o:title=""/>
          </v:shape>
        </w:pict>
      </w:r>
      <w:r w:rsidR="00616A33" w:rsidRPr="000C218B">
        <w:rPr>
          <w:rFonts w:ascii="Times New Roman" w:hAnsi="Times New Roman"/>
          <w:iCs/>
          <w:sz w:val="28"/>
          <w:szCs w:val="28"/>
        </w:rPr>
        <w:t>Пример: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Рисунок 3. Численный состав персонала </w:t>
      </w:r>
      <w:r>
        <w:rPr>
          <w:rFonts w:ascii="Times New Roman" w:hAnsi="Times New Roman"/>
          <w:sz w:val="28"/>
          <w:szCs w:val="28"/>
        </w:rPr>
        <w:t>Няндомской Центральной районной</w:t>
      </w:r>
      <w:r w:rsidRPr="000C218B">
        <w:rPr>
          <w:rFonts w:ascii="Times New Roman" w:hAnsi="Times New Roman"/>
          <w:sz w:val="28"/>
          <w:szCs w:val="28"/>
        </w:rPr>
        <w:t xml:space="preserve"> больницы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Круговые диаграммы</w:t>
      </w:r>
      <w:r w:rsidRPr="000C218B">
        <w:rPr>
          <w:rFonts w:ascii="Times New Roman" w:hAnsi="Times New Roman"/>
          <w:sz w:val="28"/>
          <w:szCs w:val="28"/>
        </w:rPr>
        <w:t xml:space="preserve">показывают размер элементов в одном рядуданных, пропорционально сумме элементов. Этот вид графиков удобно использовать, когда нужно показать долю каждой величины в общем объёме. Сектора могут изображаться как в общем круге, так и отдельно, расположенными на небольшом удалении друг от друга. Значения данных в круговой диаграмме показываются как доля целого круга. Так как в виде круговой диаграммы можно представить только один ряд данных, данные листа должны быть упорядочены в виде одного столбца или одной строки. Можно также добавить столбец или строку названий категорий, если этот столбец или строка являются первым столбцом или первой строкой выбранного диапазона. Затем эти категории </w:t>
      </w:r>
      <w:r w:rsidRPr="000C218B">
        <w:rPr>
          <w:rFonts w:ascii="Times New Roman" w:hAnsi="Times New Roman"/>
          <w:sz w:val="28"/>
          <w:szCs w:val="28"/>
        </w:rPr>
        <w:lastRenderedPageBreak/>
        <w:t>появляются в легенде круговой диаграммы.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3" w:name="page59"/>
      <w:bookmarkEnd w:id="23"/>
      <w:r w:rsidRPr="000C218B">
        <w:rPr>
          <w:rFonts w:ascii="Times New Roman" w:hAnsi="Times New Roman"/>
          <w:sz w:val="28"/>
          <w:szCs w:val="28"/>
        </w:rPr>
        <w:t>Использование круговой диаграммы целесообразно в указанных ниже случаях: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нужно отобразить только один набор данных;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ни одно из значений, которое нужно отобразить, не является отрицательным;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ни одно из значений, которое нужно отобразить, не является нулевым (0);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число категорий не превышает семи;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категории представляют части целого круга;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C218B">
        <w:rPr>
          <w:rFonts w:ascii="Times New Roman" w:hAnsi="Times New Roman"/>
          <w:sz w:val="28"/>
          <w:szCs w:val="28"/>
        </w:rPr>
        <w:t xml:space="preserve">- при процентном выражении показателей их сумма должна составлять 100%.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Cs/>
          <w:sz w:val="28"/>
          <w:szCs w:val="28"/>
        </w:rPr>
        <w:t>Пример:</w:t>
      </w:r>
    </w:p>
    <w:p w:rsidR="00616A33" w:rsidRPr="000C218B" w:rsidRDefault="001528D2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8" type="#_x0000_t75" style="position:absolute;left:0;text-align:left;margin-left:1.55pt;margin-top:11.15pt;width:353.25pt;height:124.45pt;z-index:-4;visibility:visible" o:allowincell="f">
            <v:imagedata r:id="rId14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Рисунок 4. Структурный состав среднего медицинского персонала </w:t>
      </w:r>
      <w:r>
        <w:rPr>
          <w:rFonts w:ascii="Times New Roman" w:hAnsi="Times New Roman"/>
          <w:sz w:val="28"/>
          <w:szCs w:val="28"/>
        </w:rPr>
        <w:t>НЦРБ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2.6. Правила оформления библиографических ссылок</w:t>
      </w:r>
    </w:p>
    <w:p w:rsidR="00616A33" w:rsidRPr="000C218B" w:rsidRDefault="00616A33" w:rsidP="000C218B">
      <w:pPr>
        <w:spacing w:after="0" w:line="360" w:lineRule="auto"/>
        <w:ind w:right="-9"/>
        <w:rPr>
          <w:rFonts w:ascii="Times New Roman" w:hAnsi="Times New Roman"/>
          <w:b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Cs/>
          <w:color w:val="1D1B11"/>
          <w:sz w:val="28"/>
          <w:szCs w:val="28"/>
        </w:rPr>
        <w:t>Библиографическая ссылка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 — совокупность библиографических сведений о цитируемом, рассматриваемом или упоминаемом в тексте документа другом документе. Библиографическая ссылка является частью справочного аппарата документа и служит источником библиографической информации о документах — объектах ссылки. 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 xml:space="preserve">Ссылки составляют по </w:t>
      </w:r>
      <w:r w:rsidRPr="000C218B">
        <w:rPr>
          <w:rFonts w:ascii="Times New Roman" w:hAnsi="Times New Roman"/>
          <w:bCs/>
          <w:color w:val="1D1B11"/>
          <w:sz w:val="28"/>
          <w:szCs w:val="28"/>
        </w:rPr>
        <w:t>ГОСТу Р 7.05–2008 «Библиографическая ссылка. Общие требования и правила составления».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 xml:space="preserve">По месту расположения в документе различают библиографические ссылки:  внутритекстовые,  помещенные в тексте документа; затекстовые, вынесенные за текст документа или его части (в выноску). 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lastRenderedPageBreak/>
        <w:t xml:space="preserve">Внутритекстовая библиографическая ссылка содержит сведения об объекте ссылки, не включенные в текст документа. Внутритекстовую ссылку заключают в круглые скобки. Например: </w:t>
      </w:r>
      <w:r w:rsidRPr="000C218B">
        <w:rPr>
          <w:rFonts w:ascii="Times New Roman" w:hAnsi="Times New Roman"/>
          <w:iCs/>
          <w:color w:val="1D1B11"/>
          <w:sz w:val="28"/>
          <w:szCs w:val="28"/>
        </w:rPr>
        <w:t>(Экономика машиностроительного производства / Зайцев В. А. [и др.].— М.: Изд-во МГИУ, 2007)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. После использования ссылки, цитаты и т. п. в круглых скобках указываются лишь выходные данные и номер страницы. Например:  </w:t>
      </w:r>
      <w:r w:rsidRPr="000C218B">
        <w:rPr>
          <w:rFonts w:ascii="Times New Roman" w:hAnsi="Times New Roman"/>
          <w:iCs/>
          <w:color w:val="1D1B11"/>
          <w:sz w:val="28"/>
          <w:szCs w:val="28"/>
        </w:rPr>
        <w:t>Культура Западной Европы в эпоху Раннего и Классического Средневековья подробно рассмотрена в книге “Культурология. История мировой культуры” под ред. А. Н. Марковой (М., 1998).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Cs/>
          <w:iCs/>
          <w:color w:val="1D1B11"/>
          <w:sz w:val="28"/>
          <w:szCs w:val="28"/>
        </w:rPr>
        <w:t>Затекстовые ссылки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 оформляются как перечень библиографических записей, помещенных после текста документа или его составной части. Связь библиографического списка с текстом может осуществляться по номерам записей в списке. Такие номера в тексте работы заключаются в квадратные [ ] скобки, через запятую указываются страницы, где расположена цитата. Цифры в них указывают на то, под каким номером следует в библиографическом списке искать нужный документ. Например: [34, C.78].</w:t>
      </w: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lastRenderedPageBreak/>
        <w:t>2.7.</w:t>
      </w:r>
      <w:r w:rsidRPr="000C218B">
        <w:rPr>
          <w:rFonts w:ascii="Times New Roman" w:hAnsi="Times New Roman"/>
          <w:b/>
          <w:color w:val="1D1B11"/>
          <w:sz w:val="28"/>
          <w:szCs w:val="28"/>
        </w:rPr>
        <w:tab/>
        <w:t>Список использованных источников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Список использованных источников</w:t>
      </w:r>
      <w:r w:rsidRPr="000C218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C218B">
        <w:rPr>
          <w:rFonts w:ascii="Times New Roman" w:hAnsi="Times New Roman"/>
          <w:sz w:val="28"/>
          <w:szCs w:val="28"/>
          <w:lang w:eastAsia="ru-RU"/>
        </w:rPr>
        <w:t>составная часть курсовой работы, который содержит библиографическое описание использованных источников и помещается в конце научной работы.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Структура списка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8"/>
        <w:gridCol w:w="6986"/>
      </w:tblGrid>
      <w:tr w:rsidR="00616A33" w:rsidRPr="008A00CF" w:rsidTr="000C218B"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Алфавитное расположение</w:t>
            </w:r>
          </w:p>
        </w:tc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Описания книг и статей приводятся в алфавитном порядке авторов и заглавий (если автор не указан); работы одного автора располагаются в алфавитном порядке заглавий.</w:t>
            </w:r>
          </w:p>
        </w:tc>
      </w:tr>
      <w:tr w:rsidR="00616A33" w:rsidRPr="008A00CF" w:rsidTr="000C218B"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Хронологический порядок</w:t>
            </w:r>
          </w:p>
        </w:tc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Позволяет представить материал в хронологии событий (в исторических работах) или по годам публикации работ, когда необходимо показать историю науки или вопроса. В пределе каждого года работы располагаются в алфавитном порядке.</w:t>
            </w:r>
          </w:p>
        </w:tc>
      </w:tr>
      <w:tr w:rsidR="00616A33" w:rsidRPr="008A00CF" w:rsidTr="000C218B"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Систематическое расположение</w:t>
            </w:r>
          </w:p>
        </w:tc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Документы группируются по отдельным темам, вопросам в их логическом соподчинении. Внутри темы расположение в алфавитном порядке или хронологическом.</w:t>
            </w:r>
          </w:p>
        </w:tc>
      </w:tr>
      <w:tr w:rsidR="00616A33" w:rsidRPr="008A00CF" w:rsidTr="000C218B"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Расположение материала по главам работ</w:t>
            </w:r>
          </w:p>
        </w:tc>
        <w:tc>
          <w:tcPr>
            <w:tcW w:w="0" w:type="auto"/>
          </w:tcPr>
          <w:p w:rsidR="00616A33" w:rsidRPr="000C218B" w:rsidRDefault="00616A33" w:rsidP="000C218B">
            <w:pPr>
              <w:suppressAutoHyphens/>
              <w:spacing w:after="0" w:line="360" w:lineRule="auto"/>
              <w:ind w:right="-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sz w:val="28"/>
                <w:szCs w:val="28"/>
                <w:lang w:eastAsia="ru-RU"/>
              </w:rPr>
              <w:t>В начале списка указывается литература общего характера, а затем литература, относящаяся к отдельным главам. Внутри главы — в алфавитном или хронологическом порядке.</w:t>
            </w:r>
          </w:p>
        </w:tc>
      </w:tr>
    </w:tbl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 xml:space="preserve">     Независимо от выбранного способа группировки в начало списка, как правило, помещают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официальные документы</w:t>
      </w:r>
      <w:r w:rsidRPr="000C218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 </w:t>
      </w:r>
      <w:r w:rsidRPr="000C218B">
        <w:rPr>
          <w:rFonts w:ascii="Times New Roman" w:hAnsi="Times New Roman"/>
          <w:sz w:val="28"/>
          <w:szCs w:val="28"/>
          <w:lang w:eastAsia="ru-RU"/>
        </w:rPr>
        <w:t>(законы, постановления, указы и т. д.), которые  располагаются по юридической силе. Расположение внутри равных по юридической силе документов – по дате принятия, в обратной хронологии: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1. Международные нормативные акты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2. Конституция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lastRenderedPageBreak/>
        <w:t>3. Федеральные конституционные законы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4. Постановления Конституционного Суда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5. Кодексы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6. Федеральные законы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7. Законы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8. Указы Президента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9. Акты Правительства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а) постановления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б) распоряжения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10. Акты Верховного и Высшего Арбитражного Судов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11. Нормативные акты  министерств и ведомств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а) постановления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б) приказы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в) распоряжения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  г) письма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12. Региональные нормативные акты (в том же порядке, как и российские)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13. ГОСТы</w:t>
      </w:r>
    </w:p>
    <w:p w:rsidR="00616A33" w:rsidRPr="000C218B" w:rsidRDefault="00616A33" w:rsidP="000C218B">
      <w:pPr>
        <w:suppressAutoHyphens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14. СНиПы, СП, ЕНИРы, ТУ и др.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Вслед за указанными документами располагается вся остальная литература: книги, статьи в алфавитном порядке и электронные издания.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Схема описания книги: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Заголовок (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Ф. И. О. автора)</w:t>
      </w:r>
      <w:r w:rsidRPr="000C218B">
        <w:rPr>
          <w:rFonts w:ascii="Times New Roman" w:hAnsi="Times New Roman"/>
          <w:b/>
          <w:bCs/>
          <w:i/>
          <w:sz w:val="28"/>
          <w:szCs w:val="28"/>
          <w:lang w:eastAsia="ru-RU"/>
        </w:rPr>
        <w:t>.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Основное заглавие: сведения, относя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softHyphen/>
        <w:t xml:space="preserve">щиеся к заглавию 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(сб. ст., учебник, справочник и др.)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 xml:space="preserve">/ сведения об ответственности 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(авторы, составители, редакторы и др.)</w:t>
      </w:r>
      <w:r w:rsidRPr="000C218B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 xml:space="preserve">– Сведения о переиздании 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(2-е изд, прераб. и доп.</w:t>
      </w:r>
      <w:r w:rsidRPr="000C218B">
        <w:rPr>
          <w:rFonts w:ascii="Times New Roman" w:hAnsi="Times New Roman"/>
          <w:bCs/>
          <w:i/>
          <w:iCs/>
          <w:sz w:val="28"/>
          <w:szCs w:val="28"/>
          <w:lang w:eastAsia="ru-RU"/>
        </w:rPr>
        <w:t>)</w:t>
      </w:r>
      <w:r w:rsidRPr="000C218B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 xml:space="preserve"> – Место издания 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(город)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 xml:space="preserve">: Издательство, год издания. – Объем </w:t>
      </w:r>
      <w:r w:rsidRPr="000C218B">
        <w:rPr>
          <w:rFonts w:ascii="Times New Roman" w:hAnsi="Times New Roman"/>
          <w:bCs/>
          <w:iCs/>
          <w:sz w:val="28"/>
          <w:szCs w:val="28"/>
          <w:lang w:eastAsia="ru-RU"/>
        </w:rPr>
        <w:t>(кол-во страниц)</w:t>
      </w:r>
      <w:r w:rsidRPr="000C218B">
        <w:rPr>
          <w:rFonts w:ascii="Times New Roman" w:hAnsi="Times New Roman"/>
          <w:b/>
          <w:bCs/>
          <w:i/>
          <w:sz w:val="28"/>
          <w:szCs w:val="28"/>
          <w:lang w:eastAsia="ru-RU"/>
        </w:rPr>
        <w:t>.</w:t>
      </w:r>
    </w:p>
    <w:p w:rsidR="00616A33" w:rsidRPr="000C218B" w:rsidRDefault="00616A33" w:rsidP="000C218B">
      <w:pPr>
        <w:keepNext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right="-9"/>
        <w:outlineLvl w:val="2"/>
        <w:rPr>
          <w:rFonts w:ascii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Примеры библиографического описания:</w:t>
      </w:r>
    </w:p>
    <w:p w:rsidR="00616A33" w:rsidRPr="000C218B" w:rsidRDefault="00616A33" w:rsidP="000C218B">
      <w:pPr>
        <w:keepNext/>
        <w:widowControl w:val="0"/>
        <w:suppressAutoHyphens/>
        <w:autoSpaceDE w:val="0"/>
        <w:autoSpaceDN w:val="0"/>
        <w:adjustRightInd w:val="0"/>
        <w:spacing w:after="0" w:line="360" w:lineRule="auto"/>
        <w:ind w:right="-9"/>
        <w:jc w:val="center"/>
        <w:outlineLvl w:val="1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Ι. Описание книг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1.Книги одного, двух или трех авторов</w:t>
      </w:r>
      <w:r w:rsidRPr="000C218B">
        <w:rPr>
          <w:rFonts w:ascii="Times New Roman" w:hAnsi="Times New Roman"/>
          <w:sz w:val="28"/>
          <w:szCs w:val="28"/>
          <w:lang w:eastAsia="ru-RU"/>
        </w:rPr>
        <w:t xml:space="preserve"> описываются под фамилией первого автора: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книга одного автора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Чалдаева</w:t>
      </w:r>
      <w:r w:rsidRPr="000C218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r w:rsidRPr="000C218B">
        <w:rPr>
          <w:rFonts w:ascii="Times New Roman" w:hAnsi="Times New Roman"/>
          <w:sz w:val="28"/>
          <w:szCs w:val="28"/>
          <w:lang w:eastAsia="ru-RU"/>
        </w:rPr>
        <w:t>Л. А. Экономика предприятия : учебник для бакалавров / Л. А. Чалдаева.— 3-е изд., перераб. и доп.— М.: Юрайт, 2013.— 411 с.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книга двух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Нехаев, Г. А. Металлические конструкции в примерах и задачах: учеб. пособие  / Г. А. Нехаев, И. А. Захарова.— М.: Изд-во Ассоциации строительных вузов, 2010.— 144 с.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книга трех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Акимов, А. П. Работа колес: монография / А. П. Акимов, В. И. Медведев, В. В. Чегулов.— Чебоксары: ЧПИ (ф) МГОУ, 2011.— 168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2.Книги четырех и более авторов</w:t>
      </w:r>
      <w:r w:rsidRPr="000C218B">
        <w:rPr>
          <w:rFonts w:ascii="Times New Roman" w:hAnsi="Times New Roman"/>
          <w:sz w:val="28"/>
          <w:szCs w:val="28"/>
          <w:lang w:eastAsia="ru-RU"/>
        </w:rPr>
        <w:t xml:space="preserve"> указываются под заглавием (названием) книги. После названия книги, за косой чертой пишется фамилия одного автора и вместо следующих фамилий слово — [и др.].</w:t>
      </w:r>
    </w:p>
    <w:p w:rsidR="00616A33" w:rsidRPr="000C218B" w:rsidRDefault="00616A33" w:rsidP="0032294C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Информационно-измерительная техника и электроника  : учебник / Г. Г. Раннев [и др.];под  ред. Г. Г. Раннева.— 3-е изд., стереотип.— М.: Академия, 2009.— 512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3. Книги с коллективом авторов, или в которых не указан автор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0C218B">
        <w:rPr>
          <w:rFonts w:ascii="Times New Roman" w:hAnsi="Times New Roman"/>
          <w:sz w:val="28"/>
          <w:szCs w:val="28"/>
          <w:lang w:eastAsia="ru-RU"/>
        </w:rPr>
        <w:t xml:space="preserve"> указываются под заглавием (названием) книги. За косой чертой пишется фамилия редактора, составителя или другого ответственного лица.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Анализ и диагностика финансово-хозяйственной деятельности предприятия: учебник / под ред. В. Я. Позднякова.— М.: Инфра-М, 2010.— 617 с.</w:t>
      </w:r>
    </w:p>
    <w:p w:rsidR="00616A33" w:rsidRPr="000C218B" w:rsidRDefault="00616A33" w:rsidP="000C218B">
      <w:pPr>
        <w:keepNext/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outlineLvl w:val="1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II. Описание статьи из журнала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При описании статей из журналов указываются автор статьи, ее название, затем, за двумя косыми чертами указывают название журнала, в котором она опубликована, год, номер, страницы, на которых помещена статья.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одного автора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Леденева, Г. Л. К вопросу об эволюции в архитектурном творчестве / Г. Л. Леденева  // Промышленное и гражданское строительство.— 2009.— № 3.— С. 31–33.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двух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Шитов, В. Н. Комплексный подход к анализу конкурентоспособности предприятия [Текст] / В. Н. Шитов, О. Ф. Цымбалист // Экономический анализ: теория и практика.— 2014.— № 13. -  С. 59–63.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трех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Зацепин, П. М. Комплексная безопасность потребителей эксплуатационных характеристик строений / П. М. Зацепин, Н. Н. Теодорович, А. И. Мохов // Промышленное и гражданское строительство. – 2009.— № 3.— С. 42.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четырех и более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Опыт применения специальных технологий производства работ по устройству ограждающих конструкций котлованов / С. С. Зуев [и др.] // Промышленное и гражданское строительство.— 2009.— № 3.— С. 49-50</w:t>
      </w:r>
      <w:r w:rsidRPr="000C218B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616A33" w:rsidRPr="000C218B" w:rsidRDefault="00616A33" w:rsidP="000C218B">
      <w:pPr>
        <w:keepNext/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outlineLvl w:val="1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III. Описание статьи из книг и сборников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из книги одного автора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Каратуев, А. Г. Цели финансового менеджмента / А. Г. Каратуев // Финансовый менеджмент: учебно-справочное пособие / А. Г. Каратуев.— М., 2001.— С. 207–451.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из книги двух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32294C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Безуглов,  А.  А.  Президент Российской Федерации   /                              А. А. Безуглов // Безуглов А. А. Конституционное право России: учебник для юридических вузов (полный курс): в 3-х т. / А. А. Безуглов, С. А. Солдатов.— М., 2001.— Т. 1.— С. 137–370.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из книги трех и более авторов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Григорьев В. В. Торги: разработка документации: методы проведения / В. В. Григорьев // Григорьев В. В. Управление муниципальной недвижимостью: учебно-практическое пособие / В. А. Григорьев, М. А. Батурин, Л. И. Мишарин.— М., 2001.— С. 399–404.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 xml:space="preserve">Маркетинговая программа в автомобилестроении (ОАО “АвтоВАЗ”) // Российский маркетинг на пороге третьего тысячелетия: практика крупнейших </w:t>
      </w:r>
      <w:r w:rsidRPr="000C218B">
        <w:rPr>
          <w:rFonts w:ascii="Times New Roman" w:hAnsi="Times New Roman"/>
          <w:sz w:val="28"/>
          <w:szCs w:val="28"/>
          <w:lang w:eastAsia="ru-RU"/>
        </w:rPr>
        <w:lastRenderedPageBreak/>
        <w:t>компаний / А. А. Браверман [и др.]; под ред. А. А. Бравермана.— М., 2001.— Гл. 4.— С. 195–272: табл.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/>
          <w:sz w:val="28"/>
          <w:szCs w:val="28"/>
          <w:lang w:eastAsia="ru-RU"/>
        </w:rPr>
        <w:t xml:space="preserve">• </w:t>
      </w:r>
      <w:r w:rsidRPr="000C218B">
        <w:rPr>
          <w:rFonts w:ascii="Times New Roman" w:hAnsi="Times New Roman"/>
          <w:bCs/>
          <w:sz w:val="28"/>
          <w:szCs w:val="28"/>
          <w:lang w:eastAsia="ru-RU"/>
        </w:rPr>
        <w:t>статья из сборника научных трудов</w:t>
      </w:r>
      <w:r w:rsidRPr="000C21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Данилова, Н. Е. Моделирование процессов в следящем приводе с исполнительным двигателем постоянного тока при независимом возбуждении  / Н. Е. Данилова, С. Н. Ниссенбаум // Инновации в образовательном процессе: сб. тр. науч.-практич. конф.— Чебоксары: ЧПИ (ф) МГОУ, 2013.— Вып. 11. -  С. 158–160.</w:t>
      </w:r>
      <w:r w:rsidRPr="000C218B">
        <w:rPr>
          <w:rFonts w:ascii="Times New Roman" w:hAnsi="Times New Roman"/>
          <w:b/>
          <w:bCs/>
          <w:sz w:val="28"/>
          <w:szCs w:val="28"/>
          <w:lang w:eastAsia="ru-RU"/>
        </w:rPr>
        <w:t>               </w:t>
      </w:r>
    </w:p>
    <w:p w:rsidR="00616A33" w:rsidRPr="000C218B" w:rsidRDefault="00616A33" w:rsidP="000C218B">
      <w:pPr>
        <w:keepNext/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outlineLvl w:val="1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IV. Описание официальных изданий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Конституция Российской Федерации : принята всенародным голосованием 12 декабря 1993 года.— М.: Эксмо, 2013.— 63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Уголовный кодекс Российской Федерации. Официальный текст: текст Кодекса приводится по состоянию на 23 сентября 2013 г.— М.: Омега-Л, 2013.— 193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 xml:space="preserve"> О проведении в Российской Федерации года молодежи: указ Президента Российской Федерации от 18.09.2008 г. № 1383 // Вестник образования России.— 2008.— № 20 (окт.). -  С. 13–14.</w:t>
      </w:r>
    </w:p>
    <w:p w:rsidR="00616A33" w:rsidRPr="000C218B" w:rsidRDefault="00616A33" w:rsidP="000C218B">
      <w:pPr>
        <w:keepNext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outlineLvl w:val="2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V. Описание нормативно-технических и технических документов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ГОСТ Р 517721–2001. Аппаратура радиоэлектронная бытовая. Входные и выходные параметры и типы соединений. Технические требования.  — Введ. 2002-01-01.— М.: Изд-во стандартов, 2001.— 27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или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Аппаратура радиоэлектронная бытовая. Входные и выходные параметры и типы  соединения. Технические требования: ГОСТ Р 517721–2001. -Введ. 2002-01-01.— М.: Изд-во стандартов, 2001.— 27 с.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Пат. 2187888 Российская Федерация, МПК7 Н 04 В 1/38, Н 04 J 13/00. Приемопередающее устройство / Чугаева В. И.; заявитель и патентообладатель Воронеж. науч.-исслед. ин-т связи.— № 2000131736/09; заявл. 18.12.00; опубл. 20.08.02, Бюл. № 23 (II ч.).— 3 с.</w:t>
      </w:r>
    </w:p>
    <w:p w:rsidR="00616A33" w:rsidRPr="000C218B" w:rsidRDefault="00616A33" w:rsidP="000C218B">
      <w:pPr>
        <w:keepNext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outlineLvl w:val="2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lastRenderedPageBreak/>
        <w:t>VI. Описание электронных ресурсов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• диск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Даль, В. И. Толковый словарь живого великого языка Владимира Даля [Электронный ресурс] / В. И. Даль; подгот. по 2-му  печ. изд. 1880–1882 гг. – Электрон. дан. – М.: АСТ, 1998. – 1 электрон. опт. диск (CD-ROM).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• электронный журнал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Краснов, И. С. Методологические аспекты здорового образа жизни россиян [Электронный ресурс] / И. С. Краснов // Физическая культура: науч.-метод. журн. – 2013.— № 2. – Режим доступа</w:t>
      </w:r>
      <w:r w:rsidRPr="00A66920">
        <w:rPr>
          <w:rFonts w:ascii="Times New Roman" w:hAnsi="Times New Roman"/>
          <w:sz w:val="28"/>
          <w:szCs w:val="28"/>
          <w:lang w:eastAsia="ru-RU"/>
        </w:rPr>
        <w:t xml:space="preserve">: </w:t>
      </w:r>
      <w:hyperlink r:id="rId15" w:history="1">
        <w:r w:rsidRPr="00A66920">
          <w:rPr>
            <w:rFonts w:ascii="Times New Roman" w:hAnsi="Times New Roman"/>
            <w:sz w:val="28"/>
            <w:szCs w:val="28"/>
            <w:lang w:eastAsia="ru-RU"/>
          </w:rPr>
          <w:t>http://sportedu.ru</w:t>
        </w:r>
      </w:hyperlink>
      <w:r w:rsidRPr="000C218B">
        <w:rPr>
          <w:rFonts w:ascii="Times New Roman" w:hAnsi="Times New Roman"/>
          <w:sz w:val="28"/>
          <w:szCs w:val="28"/>
          <w:lang w:eastAsia="ru-RU"/>
        </w:rPr>
        <w:t>. – (Дата обращения: 05.02.2014).</w:t>
      </w:r>
    </w:p>
    <w:p w:rsidR="00616A33" w:rsidRPr="000C218B" w:rsidRDefault="00616A33" w:rsidP="0032294C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18B">
        <w:rPr>
          <w:rFonts w:ascii="Times New Roman" w:hAnsi="Times New Roman"/>
          <w:bCs/>
          <w:sz w:val="28"/>
          <w:szCs w:val="28"/>
          <w:lang w:eastAsia="ru-RU"/>
        </w:rPr>
        <w:t>• сайт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Защита персональных данных пользователей и сотрудников библиотеки [Электронный ресурс]. – Режим доступа: http://www.nbrkomi.ru. – Заглавие с экрана. – (Дата обращения: 14.04.2014).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  Конструкции стальные строительные. Общие технические требования [Электронный ресурс]: ГОСТ  23118–2012. – Введ. 2013-07-01.— Режим доступа: Система Кодекс-клиент.</w:t>
      </w:r>
    </w:p>
    <w:p w:rsidR="00616A33" w:rsidRPr="000C218B" w:rsidRDefault="00616A33" w:rsidP="000C218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18B">
        <w:rPr>
          <w:rFonts w:ascii="Times New Roman" w:hAnsi="Times New Roman"/>
          <w:sz w:val="28"/>
          <w:szCs w:val="28"/>
          <w:lang w:eastAsia="ru-RU"/>
        </w:rPr>
        <w:t>Об утверждении образца формы уведомления об обработке персональных данных [Электронный ресурс]: приказ Федеральной службы по надзору в сфере связи и массовых коммуникаций от 17 июля 2008 г. № 08 (ред. от 18 февраля 2009 г. № 42). – Режим доступа: Система Гарант</w:t>
      </w: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2.8. Приложения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t>Приложения</w:t>
      </w:r>
      <w:r w:rsidRPr="000C218B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0C218B">
        <w:rPr>
          <w:rFonts w:ascii="Times New Roman" w:hAnsi="Times New Roman"/>
          <w:sz w:val="28"/>
          <w:szCs w:val="28"/>
        </w:rPr>
        <w:t>это материал,уточняющий,иллюстрирующий,подтверждающий отдельные положения вашего исследования и не вошедший в текст основной части.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Приложения могут быть различными: таблицы, схемы, графики, диаграммы, данные социологических опросов и т.д.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 «</w:t>
      </w:r>
      <w:r w:rsidRPr="000C218B">
        <w:rPr>
          <w:rFonts w:ascii="Times New Roman" w:hAnsi="Times New Roman"/>
          <w:b/>
          <w:sz w:val="28"/>
          <w:szCs w:val="28"/>
        </w:rPr>
        <w:t>ПРИЛОЖЕНИЯ</w:t>
      </w:r>
      <w:r w:rsidRPr="000C218B">
        <w:rPr>
          <w:rFonts w:ascii="Times New Roman" w:hAnsi="Times New Roman"/>
          <w:sz w:val="28"/>
          <w:szCs w:val="28"/>
        </w:rPr>
        <w:t>» выносятся только те материалы, на которые существуют ссылки в основном тексте. Каждому приложению присваивается свой номер (без указания знака №), оно помещается после списка литературы с продолжением общей нумерации страниц. Приложения располагаются по порядку ссылки на них в тексте исследования.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Каждое приложение оформляется отдельно. В правом углу страницы пишется: «Приложение 1» и т.д.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  Материал «Приложения» не учитывается в объеме работы.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  <w:bookmarkStart w:id="24" w:name="page69"/>
      <w:bookmarkEnd w:id="24"/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sz w:val="28"/>
          <w:szCs w:val="28"/>
        </w:rPr>
      </w:pPr>
      <w:bookmarkStart w:id="25" w:name="page83"/>
      <w:bookmarkEnd w:id="25"/>
      <w:r w:rsidRPr="000C218B">
        <w:rPr>
          <w:rFonts w:ascii="Times New Roman" w:hAnsi="Times New Roman"/>
          <w:b/>
          <w:sz w:val="28"/>
          <w:szCs w:val="28"/>
        </w:rPr>
        <w:t xml:space="preserve">3. ПОДГОТОВКА </w:t>
      </w:r>
      <w:r>
        <w:rPr>
          <w:rFonts w:ascii="Times New Roman" w:hAnsi="Times New Roman"/>
          <w:b/>
          <w:sz w:val="28"/>
          <w:szCs w:val="28"/>
        </w:rPr>
        <w:t xml:space="preserve">И ЗАЩИТА </w:t>
      </w:r>
      <w:r w:rsidRPr="000C218B">
        <w:rPr>
          <w:rFonts w:ascii="Times New Roman" w:hAnsi="Times New Roman"/>
          <w:b/>
          <w:sz w:val="28"/>
          <w:szCs w:val="28"/>
        </w:rPr>
        <w:t xml:space="preserve">КУРСОВОЙ РАБОТЫ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3.1. Отзыв на курсовую работу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Письменный отзыв на курсовую работу пишет на</w:t>
      </w:r>
      <w:r>
        <w:rPr>
          <w:rFonts w:ascii="Times New Roman" w:hAnsi="Times New Roman"/>
          <w:sz w:val="28"/>
          <w:szCs w:val="28"/>
        </w:rPr>
        <w:t>учный руководитель (Приложение 8</w:t>
      </w:r>
      <w:r w:rsidRPr="000C218B">
        <w:rPr>
          <w:rFonts w:ascii="Times New Roman" w:hAnsi="Times New Roman"/>
          <w:sz w:val="28"/>
          <w:szCs w:val="28"/>
        </w:rPr>
        <w:t>), который должен включать: заключение о соответствии курсовой работы заявленной теме; оценку качества выполнения и содержания курсовой работы как по частям, так и в целом, включая: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оценку полноты освещения поставленных вопросов, актуальности, теоретической и практической значимости исследовательской работы; 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оценку соответствия исследовательской работы современному состоянию изученности темы; 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оценку соблюдения правил оформления исследовательской работы; 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оценку языка и научного стиля работы; 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общую оценку курсовой работы и рекомендации по устранению выявленных недостатков; 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C218B">
        <w:rPr>
          <w:rFonts w:ascii="Times New Roman" w:hAnsi="Times New Roman"/>
          <w:sz w:val="28"/>
          <w:szCs w:val="28"/>
        </w:rPr>
        <w:t xml:space="preserve">согласие на представление работы к защите. </w:t>
      </w:r>
    </w:p>
    <w:p w:rsidR="00616A33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Обучающийся, не предоставивший в установленный срок работу, получивший неудовлетворительную оценку на защите или не явившийся на защиту по неуважительной причине, считается имеющ</w:t>
      </w:r>
      <w:r>
        <w:rPr>
          <w:rFonts w:ascii="Times New Roman" w:hAnsi="Times New Roman"/>
          <w:sz w:val="28"/>
          <w:szCs w:val="28"/>
        </w:rPr>
        <w:t>им академическую задолженность.</w:t>
      </w:r>
    </w:p>
    <w:p w:rsidR="00616A33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Для ликвидации академической задолженности </w:t>
      </w:r>
      <w:r>
        <w:rPr>
          <w:rFonts w:ascii="Times New Roman" w:hAnsi="Times New Roman"/>
          <w:sz w:val="28"/>
          <w:szCs w:val="28"/>
        </w:rPr>
        <w:t>обучающийся</w:t>
      </w:r>
      <w:r w:rsidRPr="000C218B">
        <w:rPr>
          <w:rFonts w:ascii="Times New Roman" w:hAnsi="Times New Roman"/>
          <w:sz w:val="28"/>
          <w:szCs w:val="28"/>
        </w:rPr>
        <w:t xml:space="preserve"> обязан в установленные сроки представить курсовую работу руководителю и защитить её перед комиссией.</w:t>
      </w:r>
    </w:p>
    <w:p w:rsidR="00616A33" w:rsidRPr="000C218B" w:rsidRDefault="00616A33" w:rsidP="0032294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Работа не допускается к защите, если она не носит самостоятельного характера, списана из литературных источников или у других авторов, если основные вопросы не раскрыты, изложены схематично, фрагментарно, в тексте содержатся ошибки, научный аппарат оформлен неправильно, текст написан небрежно. Неудовлетворительно выполненная работа подлежит переработке в соответствии с замечаниями преподавателя, содержащимися в отзыве.</w:t>
      </w:r>
      <w:bookmarkStart w:id="26" w:name="page85"/>
      <w:bookmarkEnd w:id="26"/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Если в отзыве имеются замечания, которые неясны обучающемуся или, на его взгляд, неправомерны, необходимо с помощью руководителя уяснить суть замечаний, а в ходе защиты курсовой работы привести дополнительные доказательства для обоснования своей позиции. При наличии ошибок в работе, обучающемуся следует уяснить суть своих ошибок, а затем исправить их. Очень важно обратить внимание на пожелания и рекомендации руководителя, изучить дополнительные источники, указанные им.</w:t>
      </w:r>
    </w:p>
    <w:p w:rsidR="00616A33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Таким образом, подготовка к защите курсовой работы включает устранение ошибок и недостатков, изучение дополнительных источников, указанных в отзыве, готовность объяснить любые </w:t>
      </w:r>
      <w:r>
        <w:rPr>
          <w:rFonts w:ascii="Times New Roman" w:hAnsi="Times New Roman"/>
          <w:sz w:val="28"/>
          <w:szCs w:val="28"/>
        </w:rPr>
        <w:t>приведенные в работе положения.</w:t>
      </w:r>
      <w:bookmarkStart w:id="27" w:name="page95"/>
      <w:bookmarkEnd w:id="27"/>
    </w:p>
    <w:p w:rsidR="00616A33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66920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.2</w:t>
      </w:r>
      <w:r w:rsidRPr="000C218B">
        <w:rPr>
          <w:rFonts w:ascii="Times New Roman" w:hAnsi="Times New Roman"/>
          <w:b/>
          <w:bCs/>
          <w:sz w:val="28"/>
          <w:szCs w:val="28"/>
        </w:rPr>
        <w:t>. Подготовка к защите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lastRenderedPageBreak/>
        <w:t xml:space="preserve">Все завершенные разделы курсовой работы должны быть представлены руководителю не позднее, чем за 7 дней до защиты, который проверяет их выполнение. После чего научным руководителем составляется письменный </w:t>
      </w:r>
      <w:r>
        <w:rPr>
          <w:rFonts w:ascii="Times New Roman" w:hAnsi="Times New Roman"/>
          <w:sz w:val="28"/>
          <w:szCs w:val="28"/>
        </w:rPr>
        <w:t>отзыв руководителя (Приложение 8</w:t>
      </w:r>
      <w:r w:rsidRPr="000C218B">
        <w:rPr>
          <w:rFonts w:ascii="Times New Roman" w:hAnsi="Times New Roman"/>
          <w:sz w:val="28"/>
          <w:szCs w:val="28"/>
        </w:rPr>
        <w:t>), в котором особое внимание уделяется оценке обучающегося по личностным характеристикам (ответственность, дисциплинированность, самостоятельность, активность, творчество, инициативность и т. д.), мотивируется возможность или невозможность представления выпускной квалификационной работы на защиту. Решение руководителя является основанием для допуска курсовой работы к защите.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При подготовке к защите обучающийся должен подготовить доклад по теме курсовой работы на 7-10 минут, в котором необходимо четко и кратко изложить основные положения работы.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Защита курсовой работы проводится в сроки, установленные учебным планом, перед комиссией, с участием непосредственного руководителя курсовой работы. В состав комиссии включаются </w:t>
      </w:r>
      <w:r>
        <w:rPr>
          <w:rFonts w:ascii="Times New Roman" w:hAnsi="Times New Roman"/>
          <w:sz w:val="28"/>
          <w:szCs w:val="28"/>
        </w:rPr>
        <w:t xml:space="preserve">руководитель медицинского отделения, методист, </w:t>
      </w:r>
      <w:r w:rsidRPr="000C218B">
        <w:rPr>
          <w:rFonts w:ascii="Times New Roman" w:hAnsi="Times New Roman"/>
          <w:sz w:val="28"/>
          <w:szCs w:val="28"/>
        </w:rPr>
        <w:t>председател</w:t>
      </w:r>
      <w:r>
        <w:rPr>
          <w:rFonts w:ascii="Times New Roman" w:hAnsi="Times New Roman"/>
          <w:sz w:val="28"/>
          <w:szCs w:val="28"/>
        </w:rPr>
        <w:t>ь</w:t>
      </w:r>
      <w:r w:rsidRPr="000C218B">
        <w:rPr>
          <w:rFonts w:ascii="Times New Roman" w:hAnsi="Times New Roman"/>
          <w:sz w:val="28"/>
          <w:szCs w:val="28"/>
        </w:rPr>
        <w:t xml:space="preserve"> циклов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0C218B">
        <w:rPr>
          <w:rFonts w:ascii="Times New Roman" w:hAnsi="Times New Roman"/>
          <w:sz w:val="28"/>
          <w:szCs w:val="28"/>
        </w:rPr>
        <w:t>комисси</w:t>
      </w:r>
      <w:r>
        <w:rPr>
          <w:rFonts w:ascii="Times New Roman" w:hAnsi="Times New Roman"/>
          <w:sz w:val="28"/>
          <w:szCs w:val="28"/>
        </w:rPr>
        <w:t>и</w:t>
      </w:r>
      <w:r w:rsidRPr="000C218B">
        <w:rPr>
          <w:rFonts w:ascii="Times New Roman" w:hAnsi="Times New Roman"/>
          <w:sz w:val="28"/>
          <w:szCs w:val="28"/>
        </w:rPr>
        <w:t>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В ходе защиты курсовой работы задача обучающегося - показать углубленное понимание вопросов конкретной темы, хорошее владение материалом по теме.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На защиту курсовой работы обучающийся предоставляет: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курсовую работу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отзыв руководителя (Приложение 8)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 При отсутствии одного пункта из данного перечня защита курсовой работы не может быть осуществлена.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0C218B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3.</w:t>
      </w:r>
      <w:r w:rsidRPr="000C218B">
        <w:rPr>
          <w:rFonts w:ascii="Times New Roman" w:hAnsi="Times New Roman"/>
          <w:b/>
          <w:bCs/>
          <w:sz w:val="28"/>
          <w:szCs w:val="28"/>
        </w:rPr>
        <w:t xml:space="preserve"> Порядок защиты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Защита курсовой работы проводится на открытом заседании комиссии.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Порядок защиты: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- председатель комиссии объявляет фамилию, имя и отчество </w:t>
      </w:r>
      <w:r w:rsidRPr="000C218B">
        <w:rPr>
          <w:rFonts w:ascii="Times New Roman" w:hAnsi="Times New Roman"/>
          <w:sz w:val="28"/>
          <w:szCs w:val="28"/>
        </w:rPr>
        <w:lastRenderedPageBreak/>
        <w:t>обучающегося, название работы;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доклад обучающегося продолжительностью не более 10 минут, в течение которых он должен кратко сформулировать актуальность, цель и задачи курсовой работы, изложить основные выводы. Обучающийся может пользоваться заранее подготовленными тезисами доклада и обязательно использовать иллюстративный материал;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после окончания доклада члены комиссии и присутствующие на защите предлагают обучающемуся вопросы, имеющие непосредственные отношение к теме курсовой работы;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обучающийся отвечает на поставленные вопросы;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- председатель комиссии предоставляет желающим слово для выступления, после чего объявляет об окончании защиты. Зачитывается отзыв.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После окончания открытой защиты проводится закрытое заседание комиссии, на котором определяется итоговая оценка.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Члены комиссии в процессе защиты на основании представленных материалов, устного сообщения обучающегося, просмотренной рукописи выпускной квалификационной работы, отзыва руководителя, ответов обучающегося на вопросы и замечания определяют предварительную оценку работы и уровня подготовленности обучающегося требованиям ФГОС (Приложение 9).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После прохождения всех защит, намеченных на данный день, комиссия в закрытом режиме обсуждает защиту каждой курсовой работы и принимает окончательное решение по оценке работы и оценке уровня соответствия требованиям ФГОС, проверяемым при защите. Результаты определяются открытым голосованием членов комиссии и заносятся в аттестационный лист  и протокол в форме оценки по 5-ти бальной шкале.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  <w:bookmarkStart w:id="28" w:name="page101"/>
      <w:bookmarkEnd w:id="28"/>
    </w:p>
    <w:p w:rsidR="00616A33" w:rsidRPr="000C218B" w:rsidRDefault="00616A33" w:rsidP="000C218B">
      <w:pPr>
        <w:spacing w:after="0" w:line="360" w:lineRule="auto"/>
        <w:ind w:left="180"/>
        <w:jc w:val="center"/>
        <w:rPr>
          <w:rFonts w:ascii="Times New Roman" w:hAnsi="Times New Roman"/>
          <w:b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D1B11"/>
          <w:sz w:val="28"/>
          <w:szCs w:val="28"/>
          <w:lang w:eastAsia="ru-RU"/>
        </w:rPr>
        <w:t xml:space="preserve">3.4. Критерии оценки курсовой </w:t>
      </w:r>
      <w:r w:rsidRPr="000C218B">
        <w:rPr>
          <w:rFonts w:ascii="Times New Roman" w:hAnsi="Times New Roman"/>
          <w:b/>
          <w:color w:val="1D1B11"/>
          <w:sz w:val="28"/>
          <w:szCs w:val="28"/>
          <w:lang w:eastAsia="ru-RU"/>
        </w:rPr>
        <w:t>работ</w:t>
      </w:r>
      <w:r>
        <w:rPr>
          <w:rFonts w:ascii="Times New Roman" w:hAnsi="Times New Roman"/>
          <w:b/>
          <w:color w:val="1D1B11"/>
          <w:sz w:val="28"/>
          <w:szCs w:val="28"/>
          <w:lang w:eastAsia="ru-RU"/>
        </w:rPr>
        <w:t>ы</w:t>
      </w:r>
    </w:p>
    <w:p w:rsidR="00616A33" w:rsidRPr="000C218B" w:rsidRDefault="00616A33" w:rsidP="000C218B">
      <w:pPr>
        <w:spacing w:after="0" w:line="360" w:lineRule="auto"/>
        <w:ind w:left="180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Оценка «5» (отлично):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lastRenderedPageBreak/>
        <w:t xml:space="preserve">- тема курсовой работы актуальна, и актуальность ее в работе обоснована;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сформулированы цель, задачи, предмет, объект исследования, методы, используемые в работе;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содержание и структура исследования соответствуют поставленным целям и задачам;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изложение текста работы отличается логичностью, смысловой завершенностью и анализом представленного материала;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комплексно использованы методы исследования, адекватные поставленным задачам;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итоговые выводы обоснованы, четко сформулированы, соответствуют задачам исследования;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в работе отсутствуют орфографические и пунктуационные ошибки;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курсовая работа оформлена в соответствии с предъявленными требованиями;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отзыв руководителя на работу положительный;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 - публичная защита курсовой работы показала уверенное владение материалом, умение четко, аргументировано и корректно отвечать на поставленные вопросы, отстаивать собственную точку зрения;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при защите использован наглядный материал (презентация, таблицы, схемы и др.).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Оценка «4» (хорошо):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тема работы актуальна, имеет теоретическое обоснование;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содержание работы в целом соответствует поставленной цели и задачам;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изложение материала носит преимущественно описательный характер;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 - структура работы логична; использованы методы, адекватные поставленным задачам;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имеются итоговые выводы, соответствующие поставленным задачам исследования;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основные требования к оформлению работы в целом соблюдены, но имеются небольшие недочеты;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отзыв руководителя положительный, содержит небольшие замечания;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lastRenderedPageBreak/>
        <w:t xml:space="preserve">- публичная защита курсовой работы показала достаточно уверенное владение материалом, однако допущены неточности при ответах на вопросы;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ответы на вопросы недостаточно аргументированы;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 при защите использован наглядный материал.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Оценка «3» (удовлетворительно):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тема работы актуальна, но актуальность ее, цель и задачи работы сформулированы нечетко;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содержание не всегда согласовано с темой и (или) поставленными задачами;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изложение материала носит описательный характер, большие отрывки (более двух абзацев) переписаны из источников;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 самостоятельные выводы либо отсутствуют, либо присутствуют только формально;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нарушен ряд требований к оформлению работы;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в положительных отзывах и рецензии содержатся замечания;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в ходе публичной защиты работы проявились неуверенное владение материалом, неумение отстаивать свою точку зрения и отвечать на вопросы;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автор затрудняется в ответах на вопросы членов комиссии.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Оценка «2» (неудовлетворительно):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актуальность исследования автором не обоснована, цель и задачи сформулированы неточно и неполно, либо их формулировки отсутствуют;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содержание и тема работы плохо согласуются (не согласуются) между собой;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работа носит преимущественно реферативный характер;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большая часть работы списана с одного источника либо заимствована из сети Интернет;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выводы не соответствуют поставленным задачам (при их наличии);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 xml:space="preserve">- нарушены правила оформления работы; отзыв и рецензия содержат много замечаний; 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0C218B">
        <w:rPr>
          <w:rFonts w:ascii="Times New Roman" w:hAnsi="Times New Roman"/>
          <w:sz w:val="28"/>
          <w:szCs w:val="24"/>
        </w:rPr>
        <w:t>- в ходе публичной защиты работы проявилось неуверенное владение материалом, неумение формулировать собственную позицию;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C218B">
        <w:rPr>
          <w:rFonts w:ascii="Times New Roman" w:hAnsi="Times New Roman"/>
          <w:sz w:val="28"/>
          <w:szCs w:val="24"/>
        </w:rPr>
        <w:lastRenderedPageBreak/>
        <w:t>- при выступлении допущены существенные ошибки, которые обучающийся не может исправить самостоятельно</w:t>
      </w:r>
      <w:r w:rsidRPr="000C218B">
        <w:rPr>
          <w:rFonts w:ascii="Times New Roman" w:hAnsi="Times New Roman"/>
          <w:sz w:val="24"/>
          <w:szCs w:val="24"/>
        </w:rPr>
        <w:t>.</w:t>
      </w:r>
    </w:p>
    <w:p w:rsidR="00616A33" w:rsidRPr="000C218B" w:rsidRDefault="00616A33" w:rsidP="000C218B">
      <w:pPr>
        <w:spacing w:after="0" w:line="360" w:lineRule="auto"/>
        <w:ind w:firstLine="709"/>
        <w:jc w:val="both"/>
        <w:rPr>
          <w:rFonts w:ascii="Times New Roman" w:hAnsi="Times New Roman"/>
          <w:color w:val="1D1B11"/>
          <w:sz w:val="28"/>
          <w:szCs w:val="28"/>
          <w:lang w:eastAsia="ru-RU"/>
        </w:rPr>
      </w:pPr>
      <w:r w:rsidRPr="000C218B">
        <w:rPr>
          <w:rFonts w:ascii="Times New Roman" w:hAnsi="Times New Roman"/>
          <w:color w:val="1D1B11"/>
          <w:sz w:val="28"/>
          <w:szCs w:val="28"/>
          <w:lang w:eastAsia="ru-RU"/>
        </w:rPr>
        <w:t>По окончании оформления необходимой документации председатель публично подводит итоги защиты курсовой работы, зачитывает оценки, отмечает особенно удачные работы. По завершению работы комиссии оценка, полученная на защите, вносится в зачетную книжку.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/>
          <w:sz w:val="28"/>
          <w:szCs w:val="28"/>
        </w:rPr>
      </w:pPr>
    </w:p>
    <w:p w:rsidR="00616A33" w:rsidRPr="00731CA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sz w:val="28"/>
          <w:szCs w:val="32"/>
        </w:rPr>
      </w:pPr>
      <w:r w:rsidRPr="00731CAB">
        <w:rPr>
          <w:rFonts w:ascii="Times New Roman" w:hAnsi="Times New Roman"/>
          <w:b/>
          <w:sz w:val="28"/>
          <w:szCs w:val="32"/>
        </w:rPr>
        <w:t>СПИСОК ИСПОЛЬЗОВАННЫХ  ИСТОЧНИКОВ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Основная литература:</w:t>
      </w:r>
    </w:p>
    <w:p w:rsidR="00616A33" w:rsidRPr="000C218B" w:rsidRDefault="00616A33" w:rsidP="000C218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Безрукова, В.С. Как написать реферат, курсовую, диплом / В.С. Безрукова. – СПб.: Питер, 2004 – 176 с. </w:t>
      </w:r>
    </w:p>
    <w:p w:rsidR="00616A33" w:rsidRPr="000C218B" w:rsidRDefault="00616A33" w:rsidP="000C218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Бережнова, Е.В. Основы учебно-исследовательской деятельности студентов: учеб. для студ. сред. пед. учеб. заведений/ Е.В. Бережнова, В.В. Краевский. – М.: ИЦ Академия, 2004. -128 с. </w:t>
      </w:r>
    </w:p>
    <w:p w:rsidR="00616A33" w:rsidRPr="000C218B" w:rsidRDefault="00616A33" w:rsidP="000C218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Виноградова, Н.А. Пишем реферат, доклад, выпускную квалификационную работу / Н.А. Виноградова. - М.: Издательский центр «Академия», 2000. - 128 с. </w:t>
      </w:r>
    </w:p>
    <w:p w:rsidR="00616A33" w:rsidRPr="000C218B" w:rsidRDefault="00616A33" w:rsidP="000C218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Основы научных исследований: Уч. пос. / Сост. Яшина Л.А. Сыктывкар: </w:t>
      </w:r>
      <w:r w:rsidRPr="000C218B">
        <w:rPr>
          <w:rFonts w:ascii="Times New Roman" w:hAnsi="Times New Roman"/>
          <w:sz w:val="28"/>
          <w:szCs w:val="28"/>
        </w:rPr>
        <w:lastRenderedPageBreak/>
        <w:t xml:space="preserve">Изд-во СыктГУ, Сыктывкар, 2004. - 62 с. </w:t>
      </w:r>
    </w:p>
    <w:p w:rsidR="00616A33" w:rsidRPr="000C218B" w:rsidRDefault="00616A33" w:rsidP="000C218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Руководство по выполнению курсовой работы: учебное пособие для 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самостоятельной внеаудиторной работы студентов ВСО/ С.В. Романовская, Е.А. Мухачева – Киров, 2010. – с. 85</w:t>
      </w:r>
    </w:p>
    <w:p w:rsidR="00616A33" w:rsidRPr="000C218B" w:rsidRDefault="00616A33" w:rsidP="000C218B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Сопина, З.Е. Современная методология сестринского дела: учебное пособие/ З.Е. Сопина, И.А. Фомушкина, Э.О. Костюкова. – М.: ГЭОТАР – Медиа,2009. – 256 с.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b/>
          <w:bCs/>
          <w:sz w:val="28"/>
          <w:szCs w:val="28"/>
          <w:lang w:val="en-US"/>
        </w:rPr>
        <w:t>Дополнительнаялитература:</w:t>
      </w:r>
    </w:p>
    <w:p w:rsidR="00616A33" w:rsidRPr="000C218B" w:rsidRDefault="00616A33" w:rsidP="000C218B">
      <w:pPr>
        <w:widowControl w:val="0"/>
        <w:numPr>
          <w:ilvl w:val="0"/>
          <w:numId w:val="18"/>
        </w:numPr>
        <w:tabs>
          <w:tab w:val="num" w:pos="435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ГОСТ 7.32-2001 «Отчет о научно-исследовательской работе. Структура и правила оформления». </w:t>
      </w:r>
    </w:p>
    <w:p w:rsidR="00616A33" w:rsidRPr="000C218B" w:rsidRDefault="00616A33" w:rsidP="000C218B">
      <w:pPr>
        <w:widowControl w:val="0"/>
        <w:numPr>
          <w:ilvl w:val="0"/>
          <w:numId w:val="18"/>
        </w:numPr>
        <w:tabs>
          <w:tab w:val="num" w:pos="435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ГОСТ Р 7.0.5-2008 «Библиографическая ссылка. Общие требования и правила составления» </w:t>
      </w:r>
    </w:p>
    <w:p w:rsidR="00616A33" w:rsidRPr="000C218B" w:rsidRDefault="00616A33" w:rsidP="000C218B">
      <w:pPr>
        <w:widowControl w:val="0"/>
        <w:numPr>
          <w:ilvl w:val="0"/>
          <w:numId w:val="18"/>
        </w:numPr>
        <w:tabs>
          <w:tab w:val="num" w:pos="435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  <w:lang w:val="en-US"/>
        </w:rPr>
      </w:pPr>
      <w:r w:rsidRPr="000C218B">
        <w:rPr>
          <w:rFonts w:ascii="Times New Roman" w:hAnsi="Times New Roman"/>
          <w:sz w:val="28"/>
          <w:szCs w:val="28"/>
        </w:rPr>
        <w:t xml:space="preserve">ГОСТ 7.1-2003 «Библиографическая запись. Библиографическое описание. </w:t>
      </w:r>
      <w:r w:rsidRPr="000C218B">
        <w:rPr>
          <w:rFonts w:ascii="Times New Roman" w:hAnsi="Times New Roman"/>
          <w:sz w:val="28"/>
          <w:szCs w:val="28"/>
          <w:lang w:val="en-US"/>
        </w:rPr>
        <w:t xml:space="preserve">Общиетребования и правиласоставления»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b/>
          <w:sz w:val="32"/>
          <w:szCs w:val="32"/>
        </w:rPr>
      </w:pPr>
    </w:p>
    <w:p w:rsidR="00616A33" w:rsidRPr="00731CAB" w:rsidRDefault="00616A33" w:rsidP="000C218B">
      <w:pPr>
        <w:tabs>
          <w:tab w:val="left" w:pos="3510"/>
        </w:tabs>
        <w:spacing w:line="360" w:lineRule="auto"/>
        <w:ind w:right="-9"/>
        <w:rPr>
          <w:rFonts w:ascii="Times New Roman" w:hAnsi="Times New Roman"/>
          <w:sz w:val="24"/>
          <w:szCs w:val="28"/>
        </w:rPr>
      </w:pPr>
      <w:r w:rsidRPr="000C218B">
        <w:rPr>
          <w:rFonts w:ascii="Times New Roman" w:hAnsi="Times New Roman"/>
          <w:b/>
          <w:sz w:val="32"/>
          <w:szCs w:val="32"/>
        </w:rPr>
        <w:tab/>
      </w:r>
      <w:r w:rsidRPr="00731CAB">
        <w:rPr>
          <w:rFonts w:ascii="Times New Roman" w:hAnsi="Times New Roman"/>
          <w:b/>
          <w:sz w:val="28"/>
          <w:szCs w:val="32"/>
        </w:rPr>
        <w:t>ПРИЛОЖЕНИЯ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  <w:sectPr w:rsidR="00616A33" w:rsidRPr="000C218B" w:rsidSect="00A66920">
          <w:pgSz w:w="11899" w:h="16819"/>
          <w:pgMar w:top="1134" w:right="567" w:bottom="1134" w:left="1418" w:header="720" w:footer="720" w:gutter="0"/>
          <w:cols w:space="720" w:equalWidth="0">
            <w:col w:w="9707"/>
          </w:cols>
          <w:noEndnote/>
        </w:sectPr>
      </w:pPr>
    </w:p>
    <w:p w:rsidR="00616A33" w:rsidRPr="00774A76" w:rsidRDefault="00616A33" w:rsidP="00774A76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  <w:bookmarkStart w:id="29" w:name="page103"/>
      <w:bookmarkStart w:id="30" w:name="page107"/>
      <w:bookmarkEnd w:id="29"/>
      <w:bookmarkEnd w:id="30"/>
      <w:r w:rsidRPr="000C218B">
        <w:rPr>
          <w:rFonts w:ascii="Times New Roman" w:hAnsi="Times New Roman"/>
          <w:bCs/>
          <w:sz w:val="28"/>
          <w:szCs w:val="28"/>
        </w:rPr>
        <w:lastRenderedPageBreak/>
        <w:t xml:space="preserve">                                                                                               Приложение 1</w:t>
      </w:r>
    </w:p>
    <w:p w:rsidR="00616A33" w:rsidRPr="000C218B" w:rsidRDefault="00616A33" w:rsidP="00B04FA6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Понятийный аппарат курсовой работы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>Автопрезентация</w:t>
      </w:r>
      <w:r w:rsidRPr="000C218B">
        <w:rPr>
          <w:rFonts w:ascii="Times New Roman" w:hAnsi="Times New Roman"/>
          <w:sz w:val="28"/>
          <w:szCs w:val="28"/>
        </w:rPr>
        <w:t>–представление экзаменационной комиссии результатовсобственной деятельности и ее публичная защита.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Актуальность темы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степень ее важности в данный момент и в даннойситуации для решения данной проблемы (задачи, вопроса).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Акцентирование текста </w:t>
      </w:r>
      <w:r w:rsidRPr="000C218B">
        <w:rPr>
          <w:rFonts w:ascii="Times New Roman" w:hAnsi="Times New Roman"/>
          <w:sz w:val="28"/>
          <w:szCs w:val="28"/>
        </w:rPr>
        <w:t>–процесс выделения в тексте наиболее значимыхпонятий, терминов, положений. Это всеобщий прием создания научного текста при написании параграфов. Делается это выделением (подчеркиванием) необходимых слов, положений, но главное – благодаря более подробному описанию главной мысли и подчинению ей всех остальных.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Анализ </w:t>
      </w:r>
      <w:r w:rsidRPr="000C218B">
        <w:rPr>
          <w:rFonts w:ascii="Times New Roman" w:hAnsi="Times New Roman"/>
          <w:sz w:val="28"/>
          <w:szCs w:val="28"/>
        </w:rPr>
        <w:t>–метод исследования,который позволяет расчленить или разложитьпредмет исследования (объект, свойства) на составные части.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Аналогия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рассуждение,в котором из сходства двух или нескольких объектовпо некоторым признакам делается вывод об их сходстве.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Анкетирование </w:t>
      </w:r>
      <w:r w:rsidRPr="000C218B">
        <w:rPr>
          <w:rFonts w:ascii="Times New Roman" w:hAnsi="Times New Roman"/>
          <w:sz w:val="28"/>
          <w:szCs w:val="28"/>
        </w:rPr>
        <w:t>–метод сбора данных,который предполагает самостоятельноезаполнение анкет целевыми группами респондентов и возврат анкет интервьюеру.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Аспект </w:t>
      </w:r>
      <w:r w:rsidRPr="000C218B">
        <w:rPr>
          <w:rFonts w:ascii="Times New Roman" w:hAnsi="Times New Roman"/>
          <w:sz w:val="28"/>
          <w:szCs w:val="28"/>
        </w:rPr>
        <w:t>–угол зрения,под которым рассматривается объект(предмет)исследования.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Введение </w:t>
      </w:r>
      <w:r w:rsidRPr="000C218B">
        <w:rPr>
          <w:rFonts w:ascii="Times New Roman" w:hAnsi="Times New Roman"/>
          <w:sz w:val="28"/>
          <w:szCs w:val="28"/>
        </w:rPr>
        <w:t>–вступительная часть текста,книги,ориентирующая читателя вдальнейшем содержании.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Виды анализа </w:t>
      </w:r>
      <w:r w:rsidRPr="000C218B">
        <w:rPr>
          <w:rFonts w:ascii="Times New Roman" w:hAnsi="Times New Roman"/>
          <w:sz w:val="28"/>
          <w:szCs w:val="28"/>
        </w:rPr>
        <w:t>–специфика его применения при изучении теоретического ииного материала. Различают следующие виды анализа: аспектный,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31" w:name="page109"/>
      <w:bookmarkEnd w:id="31"/>
      <w:r w:rsidRPr="000C218B">
        <w:rPr>
          <w:rFonts w:ascii="Times New Roman" w:hAnsi="Times New Roman"/>
          <w:sz w:val="28"/>
          <w:szCs w:val="28"/>
        </w:rPr>
        <w:t>критический, понятийный, проблемный, системный, структурный, функциональный и др.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Виды (жанры) научной литературы </w:t>
      </w:r>
      <w:r w:rsidRPr="000C218B">
        <w:rPr>
          <w:rFonts w:ascii="Times New Roman" w:hAnsi="Times New Roman"/>
          <w:sz w:val="28"/>
          <w:szCs w:val="28"/>
        </w:rPr>
        <w:t xml:space="preserve">–условное деление научной литературына теоретические, методические и справочные издания. Теоретические – тезисы, научные и научно-популярные статьи, монографии, авторефераты диссертаций, научные отчеты. Методические – учебники и </w:t>
      </w:r>
      <w:r w:rsidRPr="000C218B">
        <w:rPr>
          <w:rFonts w:ascii="Times New Roman" w:hAnsi="Times New Roman"/>
          <w:sz w:val="28"/>
          <w:szCs w:val="28"/>
        </w:rPr>
        <w:lastRenderedPageBreak/>
        <w:t>учебные пособия, методические разработки, рекомендации.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Выборка </w:t>
      </w:r>
      <w:r w:rsidRPr="000C218B">
        <w:rPr>
          <w:rFonts w:ascii="Times New Roman" w:hAnsi="Times New Roman"/>
          <w:sz w:val="28"/>
          <w:szCs w:val="28"/>
        </w:rPr>
        <w:t>–определение единиц исследования.Это может быть выборкамедицинского персонала, отделение лечебного учреждения и т.д. Выборка позволяет ограничить исследование и сделать его доступным, из всей генеральной совокупности специально подобрать необходимый «материал».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Генеральная совокупность </w:t>
      </w:r>
      <w:r w:rsidRPr="000C218B">
        <w:rPr>
          <w:rFonts w:ascii="Times New Roman" w:hAnsi="Times New Roman"/>
          <w:sz w:val="28"/>
          <w:szCs w:val="28"/>
        </w:rPr>
        <w:t>–тот класс явлений или человеческая общность,которые изучает исследователь на примере выборочной совокупности. При этом предполагается, что выбранная для изучения совокупность явлений, фактов или людей идентична общей генеральной совокупности.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График </w:t>
      </w:r>
      <w:r w:rsidRPr="000C218B">
        <w:rPr>
          <w:rFonts w:ascii="Times New Roman" w:hAnsi="Times New Roman"/>
          <w:sz w:val="28"/>
          <w:szCs w:val="28"/>
        </w:rPr>
        <w:t>–наглядное изображение соотношения величин,их функциональнойвзаимозависимости с помощью геометрических и арифметических средств – чисел, плоскостей, точек, линий и т.д. График имеет систему координат: горизонтальную ось абсцисс и вертикальную ординат. На каждой из них наносятся шкалы измерения зависимости изучаемых величин. Их пересечения показывают динамику изменения зависимости изучаемых величин.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Дедуктивный метод </w:t>
      </w:r>
      <w:r w:rsidRPr="000C218B">
        <w:rPr>
          <w:rFonts w:ascii="Times New Roman" w:hAnsi="Times New Roman"/>
          <w:sz w:val="28"/>
          <w:szCs w:val="28"/>
        </w:rPr>
        <w:t>–метод познания,состоящий в поиске сначала общейидеи, теории и затем – в добывании фактов для их доказательства или иллюстрации. Это метод движения от общего к частному.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Доступность исследования </w:t>
      </w:r>
      <w:r w:rsidRPr="000C218B">
        <w:rPr>
          <w:rFonts w:ascii="Times New Roman" w:hAnsi="Times New Roman"/>
          <w:sz w:val="28"/>
          <w:szCs w:val="28"/>
        </w:rPr>
        <w:t>–принцип выбора темы исследования,обозначающий учет внешнего фактора: наличие и доступность источников информации, экспериментальной базы, достаточность умений, накопленных исследователем, для выполнения работы.</w:t>
      </w:r>
      <w:bookmarkStart w:id="32" w:name="page111"/>
      <w:bookmarkEnd w:id="32"/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Естественный эксперимент </w:t>
      </w:r>
      <w:r w:rsidRPr="000C218B">
        <w:rPr>
          <w:rFonts w:ascii="Times New Roman" w:hAnsi="Times New Roman"/>
          <w:sz w:val="28"/>
          <w:szCs w:val="28"/>
        </w:rPr>
        <w:t>-эксперимент,проводящийся в естественныхусловиях, когда испытуемые продолжают свою привычную жизнедеятельность и часто не знают, что за ними ведется наблюдение. Такой эксперимент позволяет получить наиболее объективные данные и сближает теорию с практикой.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Заголовок </w:t>
      </w:r>
      <w:r w:rsidRPr="000C218B">
        <w:rPr>
          <w:rFonts w:ascii="Times New Roman" w:hAnsi="Times New Roman"/>
          <w:sz w:val="28"/>
          <w:szCs w:val="28"/>
        </w:rPr>
        <w:t>–название подраздела печатного издания.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   Задачи исследования </w:t>
      </w:r>
      <w:r w:rsidRPr="000C218B">
        <w:rPr>
          <w:rFonts w:ascii="Times New Roman" w:hAnsi="Times New Roman"/>
          <w:sz w:val="28"/>
          <w:szCs w:val="28"/>
        </w:rPr>
        <w:t>–это составные части цели исследования.Дляопределения задач проводится декомпозиция цели, из нее выделяются те действия, которые надо совершить, чтобы ее достичь. Каждая задача не может повторять цель и быть шире ее. В идеале решение поставленных задач приводит исследователя к достижению намеченной цели.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Замысел </w:t>
      </w:r>
      <w:r w:rsidRPr="000C218B">
        <w:rPr>
          <w:rFonts w:ascii="Times New Roman" w:hAnsi="Times New Roman"/>
          <w:sz w:val="28"/>
          <w:szCs w:val="28"/>
        </w:rPr>
        <w:t>-задуманный и мысленно составленный план действий или планпредстоящей исследовательской работы. Это намерение к действию. Замыслом является проект курсовой работы в виде разработанного научного аппарата.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Знание </w:t>
      </w:r>
      <w:r w:rsidRPr="000C218B">
        <w:rPr>
          <w:rFonts w:ascii="Times New Roman" w:hAnsi="Times New Roman"/>
          <w:sz w:val="28"/>
          <w:szCs w:val="28"/>
        </w:rPr>
        <w:t>–языковая форма отражения действительности и способов ее познанияи преобразования. Знание существует в форме понятий, законов, суждений, идей, теорий, учений, принципов, формул, событий, фактов и т.д. Знание амбивалентно, т.е. двойственно: оно черпается из книг, а также из познания реальной жизни. Дидактическим эквивалентом знаний в курсовой работе выступает ее содержание. По нему судят, каким знанием по данному вопросу обладает студент, как он его освоил. Здесь знание – это результат учебной деятельности студента.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Индуктивный метод </w:t>
      </w:r>
      <w:r w:rsidRPr="000C218B">
        <w:rPr>
          <w:rFonts w:ascii="Times New Roman" w:hAnsi="Times New Roman"/>
          <w:sz w:val="28"/>
          <w:szCs w:val="28"/>
        </w:rPr>
        <w:t>–метод изучения явлений,когда сначала собираются иописываются их частные признаки и проявления, а затем после обобщения выводятся общие признаки и свойства. Это движение поиска от частного к общему.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Инструмент для анкетирования </w:t>
      </w:r>
      <w:r w:rsidRPr="000C218B">
        <w:rPr>
          <w:rFonts w:ascii="Times New Roman" w:hAnsi="Times New Roman"/>
          <w:sz w:val="28"/>
          <w:szCs w:val="28"/>
        </w:rPr>
        <w:t>–образцы анкетных бланков(анкет),которые составляются с учетом специфики необходимой информации и заполняются широким кругом респондентов.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33" w:name="page113"/>
      <w:bookmarkEnd w:id="33"/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Интеграция </w:t>
      </w:r>
      <w:r w:rsidRPr="000C218B">
        <w:rPr>
          <w:rFonts w:ascii="Times New Roman" w:hAnsi="Times New Roman"/>
          <w:sz w:val="28"/>
          <w:szCs w:val="28"/>
        </w:rPr>
        <w:t>–действие по созданию связей,зависимостей между суждениями,положениями, идеями, теориями между разным по природе знанием об одном и том же.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Информация </w:t>
      </w:r>
      <w:r w:rsidRPr="000C218B">
        <w:rPr>
          <w:rFonts w:ascii="Times New Roman" w:hAnsi="Times New Roman"/>
          <w:sz w:val="28"/>
          <w:szCs w:val="28"/>
        </w:rPr>
        <w:t xml:space="preserve">(от лат. </w:t>
      </w:r>
      <w:r w:rsidRPr="000C218B">
        <w:rPr>
          <w:rFonts w:ascii="Times New Roman" w:hAnsi="Times New Roman"/>
          <w:sz w:val="28"/>
          <w:szCs w:val="28"/>
          <w:lang w:val="en-US"/>
        </w:rPr>
        <w:t>information</w:t>
      </w:r>
      <w:r w:rsidRPr="000C218B">
        <w:rPr>
          <w:rFonts w:ascii="Times New Roman" w:hAnsi="Times New Roman"/>
          <w:sz w:val="28"/>
          <w:szCs w:val="28"/>
        </w:rPr>
        <w:t xml:space="preserve"> –разъяснение,изложение) –обменсведениями.</w:t>
      </w:r>
    </w:p>
    <w:p w:rsidR="00616A33" w:rsidRPr="000C218B" w:rsidRDefault="00616A33" w:rsidP="00FA3ABE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Информация официальная </w:t>
      </w:r>
      <w:r w:rsidRPr="000C218B">
        <w:rPr>
          <w:rFonts w:ascii="Times New Roman" w:hAnsi="Times New Roman"/>
          <w:sz w:val="28"/>
          <w:szCs w:val="28"/>
        </w:rPr>
        <w:t xml:space="preserve">носит обязательный характер и </w:t>
      </w:r>
      <w:r w:rsidRPr="000C218B">
        <w:rPr>
          <w:rFonts w:ascii="Times New Roman" w:hAnsi="Times New Roman"/>
          <w:sz w:val="28"/>
          <w:szCs w:val="28"/>
        </w:rPr>
        <w:lastRenderedPageBreak/>
        <w:t>издаетсягосударственными органами ежегодно в виде кратких или полных статистических сборников, государственных реестров и т.п. информации.</w:t>
      </w:r>
    </w:p>
    <w:p w:rsidR="00616A33" w:rsidRPr="000C218B" w:rsidRDefault="00616A33" w:rsidP="00FA3ABE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Информация справочная </w:t>
      </w:r>
      <w:r w:rsidRPr="000C218B">
        <w:rPr>
          <w:rFonts w:ascii="Times New Roman" w:hAnsi="Times New Roman"/>
          <w:sz w:val="28"/>
          <w:szCs w:val="28"/>
        </w:rPr>
        <w:t xml:space="preserve">носит ознакомительный,вспомогательный характер,отражает относительно стабильные признаки объектов исследования. </w:t>
      </w:r>
    </w:p>
    <w:p w:rsidR="00616A33" w:rsidRPr="000C218B" w:rsidRDefault="00616A33" w:rsidP="00FA3ABE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Информация первичная </w:t>
      </w:r>
      <w:r w:rsidRPr="000C218B">
        <w:rPr>
          <w:rFonts w:ascii="Times New Roman" w:hAnsi="Times New Roman"/>
          <w:sz w:val="28"/>
          <w:szCs w:val="28"/>
        </w:rPr>
        <w:t>-данные,которые,как правило,исследователисобирают сами для конкретных исследований, т.е. с конкретной целью, при проведении определенного исследования.</w:t>
      </w:r>
    </w:p>
    <w:p w:rsidR="00616A33" w:rsidRPr="000C218B" w:rsidRDefault="00616A33" w:rsidP="00FA3ABE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Информация вторичная </w:t>
      </w:r>
      <w:r w:rsidRPr="000C218B">
        <w:rPr>
          <w:rFonts w:ascii="Times New Roman" w:hAnsi="Times New Roman"/>
          <w:sz w:val="28"/>
          <w:szCs w:val="28"/>
        </w:rPr>
        <w:t>-уже существующие данные,полученные для другихцелей; как правило, их берут из официальных и других источников информации и обрабатывают в виде, удобном для проводимого исследования.</w:t>
      </w:r>
    </w:p>
    <w:p w:rsidR="00616A33" w:rsidRPr="000C218B" w:rsidRDefault="00616A33" w:rsidP="00FA3ABE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Исследование научное </w:t>
      </w:r>
      <w:r w:rsidRPr="000C218B">
        <w:rPr>
          <w:rFonts w:ascii="Times New Roman" w:hAnsi="Times New Roman"/>
          <w:sz w:val="28"/>
          <w:szCs w:val="28"/>
        </w:rPr>
        <w:t>—это процесс,направленный на всестороннее изучениеобъекта или явления, их структуры и связей, а также получение и внедрение в практику полезных для человека результатов. Его объектом являются материальная или идеальная системы, а предметом — структура системы, взаимодействие ее элементов, различные свойства, закономерности развития и т.д.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Концепция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система взглядов на что-либо,основная мысль,когдаопределяются цели и задачи исследования и указываются пути его ведения.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Краткое сообщение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научный документ,содержащий сжатое изложениерезультатов (иногда предварительных), полученных в итоге научно-исследовательской или опытно-конструкторской работы. Назначение такого документа – оперативно сообщить о результатах выполненной работы на любом ее этапе.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34" w:name="page115"/>
      <w:bookmarkEnd w:id="34"/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Корреляционный анализ </w:t>
      </w:r>
      <w:r w:rsidRPr="000C218B">
        <w:rPr>
          <w:rFonts w:ascii="Times New Roman" w:hAnsi="Times New Roman"/>
          <w:sz w:val="28"/>
          <w:szCs w:val="28"/>
        </w:rPr>
        <w:t>–метод установления взаимосвязей,взаимовлиянийнезависимых и зависимых переменных в эксперименте (эмпирическом исследовании). С его помощью устанавливается, как изменение одних показателей влечет за собой изменение других.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Метод исследования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способ применения старого знания для получениянового знания. Является орудием получения научных фактов.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Методология научного познания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 xml:space="preserve">учение о принципах,формах и </w:t>
      </w:r>
      <w:r w:rsidRPr="000C218B">
        <w:rPr>
          <w:rFonts w:ascii="Times New Roman" w:hAnsi="Times New Roman"/>
          <w:sz w:val="28"/>
          <w:szCs w:val="28"/>
        </w:rPr>
        <w:lastRenderedPageBreak/>
        <w:t>способахнаучно-исследовательской деятельности.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Наука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сфера человеческой деятельности,функцией которой являетсявыработка и теоретическая систематизация объективных знаний о действительности. Одна из форм общественного сознания.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Научная новизна исследования </w:t>
      </w:r>
      <w:r w:rsidRPr="000C218B">
        <w:rPr>
          <w:rFonts w:ascii="Times New Roman" w:hAnsi="Times New Roman"/>
          <w:sz w:val="28"/>
          <w:szCs w:val="28"/>
        </w:rPr>
        <w:t>–определение вклада исследовательскойдеятельности студента в науку. Для этого путем самоэкспертизы проведенного исследования в работе студентом выделяется та часть, которая дополняет, уточняет или изменяет ранее имеющиеся научные данные.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Научный факт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событие или явление,которое является основанием длязаключения или подтверждения. Является элементом, составляющим основу научного знания.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Обзор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научный документ,содержащий систематизированные научныеданные по какой-либо теме, полученные в итоге анализа первоисточников. Знакомит с современным состоянием научной проблемы и перспективами развития.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Объект исследования </w:t>
      </w:r>
      <w:r w:rsidRPr="000C218B">
        <w:rPr>
          <w:rFonts w:ascii="Times New Roman" w:hAnsi="Times New Roman"/>
          <w:sz w:val="28"/>
          <w:szCs w:val="28"/>
        </w:rPr>
        <w:t>–объект,процесс или явление,порождающиепроблемную ситуацию и избранные для изучения. Например, сестринский процесс, деятельность медицинской сестры, учреждение здравоохранения, его подразделение, их деятельность и др.</w:t>
      </w:r>
      <w:bookmarkStart w:id="35" w:name="page117"/>
      <w:bookmarkEnd w:id="35"/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Объем выборки </w:t>
      </w:r>
      <w:r w:rsidRPr="000C218B">
        <w:rPr>
          <w:rFonts w:ascii="Times New Roman" w:hAnsi="Times New Roman"/>
          <w:sz w:val="28"/>
          <w:szCs w:val="28"/>
        </w:rPr>
        <w:t>–общее число единиц наблюдения в выборочнойсовокупности.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Оппонент </w:t>
      </w:r>
      <w:r w:rsidRPr="000C218B">
        <w:rPr>
          <w:rFonts w:ascii="Times New Roman" w:hAnsi="Times New Roman"/>
          <w:sz w:val="28"/>
          <w:szCs w:val="28"/>
        </w:rPr>
        <w:t>–лицо,критически оценивающее результаты исследовательскойдеятельности студента – исследователя. Официальное оппонирование как рецензирование введено для дипломных работ. Неофициальное оппонирование возможно при защите курсовых, где оппонентами становятся сами студенты.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Опрос </w:t>
      </w:r>
      <w:r w:rsidRPr="000C218B">
        <w:rPr>
          <w:rFonts w:ascii="Times New Roman" w:hAnsi="Times New Roman"/>
          <w:sz w:val="28"/>
          <w:szCs w:val="28"/>
        </w:rPr>
        <w:t>–метод сбора первичной информации посредством обращения свопросами к определенной группе людей.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Понятийно-терминологический аппарат исследования </w:t>
      </w:r>
      <w:r w:rsidRPr="000C218B">
        <w:rPr>
          <w:rFonts w:ascii="Times New Roman" w:hAnsi="Times New Roman"/>
          <w:sz w:val="28"/>
          <w:szCs w:val="28"/>
        </w:rPr>
        <w:t xml:space="preserve">–совокупностьнаучно обоснованных терминов-понятий, используемых студентом в своем </w:t>
      </w:r>
      <w:r w:rsidRPr="000C218B">
        <w:rPr>
          <w:rFonts w:ascii="Times New Roman" w:hAnsi="Times New Roman"/>
          <w:sz w:val="28"/>
          <w:szCs w:val="28"/>
        </w:rPr>
        <w:lastRenderedPageBreak/>
        <w:t>исследовании и при его описании в курсовой работе.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Практическая значимость </w:t>
      </w:r>
      <w:r w:rsidRPr="000C218B">
        <w:rPr>
          <w:rFonts w:ascii="Times New Roman" w:hAnsi="Times New Roman"/>
          <w:sz w:val="28"/>
          <w:szCs w:val="28"/>
        </w:rPr>
        <w:t>исследования есть определение востребованностирезультатов исследования для конкретного потребителя и выполняемой им работы, где будет полезно применение данной работы.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Предмет исследования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 xml:space="preserve">все то,что находится в границах объектаисследования в определенном аспекте рассмотрения. Это конкретные проблема или предметы (продукты или услуги) в теме курсовой работы, которые находится в границах объекта исследования. 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   Предметом исследования могут быть содержание, формы и методы медицинского воздействия, этапы сестринского процесса, отношения между пациентом и медицинской сестрой, медицинские услуги, оказываемые в ЛПУ (отделении или кабинете), а также продукты, используемые при оказании медицинских услуг и т.д.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Понятие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есть мысль,в которой отражаются отличительные свойствапредметов и отношения между ними.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Принцип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основное,исходное положение какой-либо теории,учения,науки.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Проблема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крупное обобщенное множество сформулированных научныхвопросов, которые охватывают область будущих исследований. Различают следующие виды проблем:</w:t>
      </w:r>
      <w:bookmarkStart w:id="36" w:name="page119"/>
      <w:bookmarkEnd w:id="36"/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– комплекс родственных тем исследования в границах одной научной дисциплины и в одной области применения; </w:t>
      </w:r>
    </w:p>
    <w:p w:rsidR="00616A33" w:rsidRPr="000C218B" w:rsidRDefault="00616A33" w:rsidP="00FA3ABE">
      <w:pPr>
        <w:widowControl w:val="0"/>
        <w:numPr>
          <w:ilvl w:val="0"/>
          <w:numId w:val="19"/>
        </w:numPr>
        <w:tabs>
          <w:tab w:val="clear" w:pos="360"/>
          <w:tab w:val="num" w:pos="284"/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/>
          <w:sz w:val="28"/>
          <w:szCs w:val="28"/>
        </w:rPr>
        <w:t>комплексная научная</w:t>
      </w:r>
      <w:r w:rsidRPr="000C218B">
        <w:rPr>
          <w:rFonts w:ascii="Times New Roman" w:hAnsi="Times New Roman"/>
          <w:sz w:val="28"/>
          <w:szCs w:val="28"/>
        </w:rPr>
        <w:t xml:space="preserve"> – взаимосвязь научно-исследовательских тем из различных областей науки, направленных на решение важнейших народнохозяйственных задач; </w:t>
      </w:r>
    </w:p>
    <w:p w:rsidR="00616A33" w:rsidRPr="000C218B" w:rsidRDefault="00616A33" w:rsidP="00FA3ABE">
      <w:pPr>
        <w:widowControl w:val="0"/>
        <w:numPr>
          <w:ilvl w:val="0"/>
          <w:numId w:val="19"/>
        </w:numPr>
        <w:tabs>
          <w:tab w:val="clear" w:pos="360"/>
          <w:tab w:val="num" w:pos="284"/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left="0" w:right="-9" w:firstLine="0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i/>
          <w:sz w:val="28"/>
          <w:szCs w:val="28"/>
        </w:rPr>
        <w:t>научная</w:t>
      </w:r>
      <w:r w:rsidRPr="000C218B">
        <w:rPr>
          <w:rFonts w:ascii="Times New Roman" w:hAnsi="Times New Roman"/>
          <w:sz w:val="28"/>
          <w:szCs w:val="28"/>
        </w:rPr>
        <w:t xml:space="preserve"> – совокупность тем, охватывающих всю научно-исследовательскую работу или ее часть; предполагает решение конкретной теоретической или опытной задачи, направленной на обеспечение дальнейшего научного или технического прогресса в данной отрасли. 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Противоречие исследования </w:t>
      </w:r>
      <w:r w:rsidRPr="000C218B">
        <w:rPr>
          <w:rFonts w:ascii="Times New Roman" w:hAnsi="Times New Roman"/>
          <w:sz w:val="28"/>
          <w:szCs w:val="28"/>
        </w:rPr>
        <w:t xml:space="preserve">–это несоответствие развития составных частейкакой-либо системы, процесса или ситуации, ведущее к нарушению их </w:t>
      </w:r>
      <w:r w:rsidRPr="000C218B">
        <w:rPr>
          <w:rFonts w:ascii="Times New Roman" w:hAnsi="Times New Roman"/>
          <w:sz w:val="28"/>
          <w:szCs w:val="28"/>
        </w:rPr>
        <w:lastRenderedPageBreak/>
        <w:t>целостного и успешного развития. Противоречие – это нарушенная связь между явлениями, компонентами, состояниями, свойствами. Из установленного противоречия вытекает проблема исследования как необходимость устранения этого несоответствия.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Репрезентативность </w:t>
      </w:r>
      <w:r w:rsidRPr="000C218B">
        <w:rPr>
          <w:rFonts w:ascii="Times New Roman" w:hAnsi="Times New Roman"/>
          <w:sz w:val="28"/>
          <w:szCs w:val="28"/>
        </w:rPr>
        <w:t>–соответствие характеристик выборки характеристикампопуляции или генеральной совокупности в целом. Репрезентативность определяет, насколько возможно обобщать результаты исследования с привлечением определённой выборки на всю генеральную совокупность, из которой она была собрана. Таким образом, репрезентативность – это обоснованность переноса результатов, полученных при анализе выборочной совокупности на генеральную совокупность.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>Самоэкспертиза</w:t>
      </w:r>
      <w:r w:rsidRPr="000C218B">
        <w:rPr>
          <w:rFonts w:ascii="Times New Roman" w:hAnsi="Times New Roman"/>
          <w:sz w:val="28"/>
          <w:szCs w:val="28"/>
        </w:rPr>
        <w:t>–критический анализ собственной работы и определение еенаучной новизны и практической значимости.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  Теория </w:t>
      </w:r>
      <w:r w:rsidRPr="000C218B">
        <w:rPr>
          <w:rFonts w:ascii="Times New Roman" w:hAnsi="Times New Roman"/>
          <w:bCs/>
          <w:sz w:val="28"/>
          <w:szCs w:val="28"/>
        </w:rPr>
        <w:t>–</w:t>
      </w:r>
      <w:r w:rsidRPr="000C218B">
        <w:rPr>
          <w:rFonts w:ascii="Times New Roman" w:hAnsi="Times New Roman"/>
          <w:sz w:val="28"/>
          <w:szCs w:val="28"/>
        </w:rPr>
        <w:t>учение,система идей или принципов.Совокупность обобщенныхположений, образующих науку или ее раздел. Она выступает как форма синтетического знания, в границах которой отдельные понятия, гипотезы и</w:t>
      </w:r>
    </w:p>
    <w:p w:rsidR="00616A33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bookmarkStart w:id="37" w:name="page121"/>
      <w:bookmarkEnd w:id="37"/>
      <w:r w:rsidRPr="000C218B">
        <w:rPr>
          <w:rFonts w:ascii="Times New Roman" w:hAnsi="Times New Roman"/>
          <w:sz w:val="28"/>
          <w:szCs w:val="28"/>
        </w:rPr>
        <w:t>законы теряют прежнюю автономность и становятся элементами целостной системы.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Цель исследования </w:t>
      </w:r>
      <w:r w:rsidRPr="000C218B">
        <w:rPr>
          <w:rFonts w:ascii="Times New Roman" w:hAnsi="Times New Roman"/>
          <w:sz w:val="28"/>
          <w:szCs w:val="28"/>
        </w:rPr>
        <w:t>–словесно-логическое описание представления орезультате исследования, того, что ожидается в итоге курсовой работы.</w:t>
      </w: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i/>
          <w:iCs/>
          <w:sz w:val="28"/>
          <w:szCs w:val="28"/>
        </w:rPr>
        <w:t xml:space="preserve"> Цитата </w:t>
      </w:r>
      <w:r w:rsidRPr="000C218B">
        <w:rPr>
          <w:rFonts w:ascii="Times New Roman" w:hAnsi="Times New Roman"/>
          <w:sz w:val="28"/>
          <w:szCs w:val="28"/>
        </w:rPr>
        <w:t>–дословная выдержка из какого-либо авторского текста с указаниемисточника и цитируемой страницы. Цитаты вставляются для иллюстрации позиций как объект анализа, как способ доказательства. Их в тексте обязательно выделяет кавычками.</w:t>
      </w:r>
      <w:bookmarkStart w:id="38" w:name="page123"/>
      <w:bookmarkEnd w:id="38"/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16A33" w:rsidRPr="00104D0A" w:rsidRDefault="00616A33" w:rsidP="00774A76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  <w:lang w:eastAsia="ru-RU"/>
        </w:rPr>
      </w:pPr>
      <w:r>
        <w:rPr>
          <w:rFonts w:ascii="Times New Roman" w:hAnsi="Times New Roman"/>
          <w:color w:val="1D1B11"/>
          <w:sz w:val="28"/>
          <w:szCs w:val="28"/>
          <w:lang w:eastAsia="ru-RU"/>
        </w:rPr>
        <w:lastRenderedPageBreak/>
        <w:t>Приложение 2</w:t>
      </w:r>
    </w:p>
    <w:p w:rsidR="00616A33" w:rsidRPr="00104D0A" w:rsidRDefault="00616A33" w:rsidP="00774A76">
      <w:pPr>
        <w:spacing w:after="0" w:line="360" w:lineRule="auto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104D0A">
        <w:rPr>
          <w:rFonts w:ascii="Times New Roman" w:hAnsi="Times New Roman"/>
          <w:b/>
          <w:color w:val="1D1B11"/>
          <w:sz w:val="28"/>
          <w:szCs w:val="28"/>
        </w:rPr>
        <w:t>Календарный план выполнения работы</w:t>
      </w:r>
    </w:p>
    <w:p w:rsidR="00616A33" w:rsidRPr="00104D0A" w:rsidRDefault="00616A33" w:rsidP="00774A76">
      <w:pPr>
        <w:spacing w:after="0" w:line="360" w:lineRule="auto"/>
        <w:jc w:val="center"/>
        <w:rPr>
          <w:rFonts w:ascii="Times New Roman" w:hAnsi="Times New Roman"/>
          <w:i/>
          <w:color w:val="1D1B1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16"/>
        <w:gridCol w:w="2232"/>
      </w:tblGrid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b/>
                <w:color w:val="1D1B11"/>
                <w:sz w:val="28"/>
                <w:szCs w:val="28"/>
              </w:rPr>
              <w:t>Наименование работы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b/>
                <w:color w:val="1D1B11"/>
                <w:sz w:val="28"/>
                <w:szCs w:val="28"/>
              </w:rPr>
              <w:t>Сроки выполнения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Выбор темы </w:t>
            </w:r>
            <w:r w:rsidRPr="004D5C27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курсовой работы </w:t>
            </w: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и ее утверждение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/>
                <w:color w:val="1D1B11"/>
                <w:sz w:val="28"/>
                <w:szCs w:val="28"/>
              </w:rPr>
              <w:t>ноябрь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Ознакомление с рекомендованной литературой 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ноябрь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Определение целей и задач исследования, составление плана их проведения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декабрь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Написание теоретической части и представление ее руководителю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январь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Обобщение аналитических материалов, написание практической части и представление ее руководителю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февраль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Доработка теоретического и практического материала по замечаниям руководителя. Написание введения и заключения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март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Подготовка приложений, списка использованной литературы</w:t>
            </w:r>
          </w:p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апрель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Представление научному руководителю оформленной </w:t>
            </w:r>
            <w:r>
              <w:rPr>
                <w:rFonts w:ascii="Times New Roman" w:hAnsi="Times New Roman"/>
                <w:color w:val="1D1B11"/>
                <w:sz w:val="28"/>
                <w:szCs w:val="28"/>
              </w:rPr>
              <w:t>курсовой работы</w:t>
            </w: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 для проставления сроков сдачи работы и заполнения отзыва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май</w:t>
            </w:r>
          </w:p>
        </w:tc>
      </w:tr>
      <w:tr w:rsidR="00616A33" w:rsidRPr="008A00CF" w:rsidTr="004D5C27">
        <w:tc>
          <w:tcPr>
            <w:tcW w:w="7621" w:type="dxa"/>
          </w:tcPr>
          <w:p w:rsidR="00616A33" w:rsidRPr="00104D0A" w:rsidRDefault="00616A33" w:rsidP="004D5C27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Подготовка к защите </w:t>
            </w:r>
            <w:r w:rsidRPr="004D5C27">
              <w:rPr>
                <w:rFonts w:ascii="Times New Roman" w:hAnsi="Times New Roman"/>
                <w:color w:val="1D1B11"/>
                <w:sz w:val="28"/>
                <w:szCs w:val="28"/>
              </w:rPr>
              <w:t>курсовой работы</w:t>
            </w:r>
          </w:p>
        </w:tc>
        <w:tc>
          <w:tcPr>
            <w:tcW w:w="2232" w:type="dxa"/>
          </w:tcPr>
          <w:p w:rsidR="00616A33" w:rsidRPr="00104D0A" w:rsidRDefault="00616A33" w:rsidP="004D5C27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104D0A">
              <w:rPr>
                <w:rFonts w:ascii="Times New Roman" w:hAnsi="Times New Roman"/>
                <w:color w:val="1D1B11"/>
                <w:sz w:val="28"/>
                <w:szCs w:val="28"/>
              </w:rPr>
              <w:t>июнь</w:t>
            </w:r>
          </w:p>
        </w:tc>
      </w:tr>
    </w:tbl>
    <w:p w:rsidR="00616A33" w:rsidRPr="00104D0A" w:rsidRDefault="00616A33" w:rsidP="00774A76">
      <w:pPr>
        <w:spacing w:after="0" w:line="360" w:lineRule="auto"/>
        <w:jc w:val="both"/>
        <w:rPr>
          <w:rFonts w:ascii="Times New Roman" w:hAnsi="Times New Roman"/>
          <w:b/>
          <w:color w:val="1D1B11"/>
          <w:sz w:val="28"/>
          <w:szCs w:val="28"/>
          <w:lang w:eastAsia="ru-RU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A6692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bCs/>
          <w:sz w:val="28"/>
          <w:szCs w:val="28"/>
        </w:rPr>
      </w:pPr>
    </w:p>
    <w:p w:rsidR="00616A33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3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Образец оформления титульного листа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FA3ABE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8"/>
          <w:szCs w:val="24"/>
        </w:rPr>
      </w:pPr>
      <w:r w:rsidRPr="00FA3ABE">
        <w:rPr>
          <w:rFonts w:ascii="Times New Roman" w:hAnsi="Times New Roman"/>
          <w:color w:val="1D1B11"/>
          <w:sz w:val="28"/>
          <w:szCs w:val="24"/>
        </w:rPr>
        <w:t>МИНИСТЕРСТВО ОБРАЗОВАНИЯ И НАУКИ АРХАНГЕЛЬСКОЙ ОБЛАСТИ</w:t>
      </w:r>
    </w:p>
    <w:p w:rsidR="00616A33" w:rsidRPr="00FA3ABE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8"/>
          <w:szCs w:val="24"/>
        </w:rPr>
      </w:pPr>
      <w:r w:rsidRPr="00FA3ABE">
        <w:rPr>
          <w:rFonts w:ascii="Times New Roman" w:hAnsi="Times New Roman"/>
          <w:color w:val="1D1B11"/>
          <w:sz w:val="28"/>
          <w:szCs w:val="24"/>
        </w:rPr>
        <w:t xml:space="preserve">Государственное автономное профессиональное образовательное учреждение  </w:t>
      </w:r>
    </w:p>
    <w:p w:rsidR="00616A33" w:rsidRPr="00FA3ABE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8"/>
          <w:szCs w:val="24"/>
        </w:rPr>
      </w:pPr>
      <w:r w:rsidRPr="00FA3ABE">
        <w:rPr>
          <w:rFonts w:ascii="Times New Roman" w:hAnsi="Times New Roman"/>
          <w:color w:val="1D1B11"/>
          <w:sz w:val="28"/>
          <w:szCs w:val="24"/>
        </w:rPr>
        <w:t>Архангельской области</w:t>
      </w:r>
    </w:p>
    <w:p w:rsidR="00616A33" w:rsidRPr="00FA3ABE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4"/>
        </w:rPr>
      </w:pPr>
      <w:r w:rsidRPr="00FA3ABE">
        <w:rPr>
          <w:rFonts w:ascii="Times New Roman" w:hAnsi="Times New Roman"/>
          <w:b/>
          <w:color w:val="1D1B11"/>
          <w:sz w:val="28"/>
          <w:szCs w:val="24"/>
        </w:rPr>
        <w:t>«НЯНДОМСКИЙ ЖЕЛЕЗНОДОРОЖНЫЙ КОЛЛЕДЖ»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 xml:space="preserve">ФОРМИРОВАНИЕ ОТВЕТСТВЕННОСТИ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ЗА СВОЕ ЗДОРОВЬЕ.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ПСИХОЛОГИЧЕСКИЙ ПОДХОД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Курсовая работа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tbl>
      <w:tblPr>
        <w:tblW w:w="5995" w:type="dxa"/>
        <w:tblInd w:w="3929" w:type="dxa"/>
        <w:tblLook w:val="00A0" w:firstRow="1" w:lastRow="0" w:firstColumn="1" w:lastColumn="0" w:noHBand="0" w:noVBand="0"/>
      </w:tblPr>
      <w:tblGrid>
        <w:gridCol w:w="5995"/>
      </w:tblGrid>
      <w:tr w:rsidR="00616A33" w:rsidRPr="008A00CF" w:rsidTr="000C218B">
        <w:trPr>
          <w:trHeight w:val="5737"/>
        </w:trPr>
        <w:tc>
          <w:tcPr>
            <w:tcW w:w="5995" w:type="dxa"/>
          </w:tcPr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Выполнил (а) обучающий(ая)ся: 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Пет</w:t>
            </w:r>
            <w:r>
              <w:rPr>
                <w:rFonts w:ascii="Times New Roman" w:hAnsi="Times New Roman"/>
                <w:color w:val="1D1B11"/>
                <w:sz w:val="28"/>
                <w:szCs w:val="28"/>
              </w:rPr>
              <w:t>рова Ирина Михайловна, группа 3м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Специальность: 3</w:t>
            </w:r>
            <w:r>
              <w:rPr>
                <w:rFonts w:ascii="Times New Roman" w:hAnsi="Times New Roman"/>
                <w:color w:val="1D1B11"/>
                <w:sz w:val="28"/>
                <w:szCs w:val="28"/>
              </w:rPr>
              <w:t>4</w:t>
            </w: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.02.01 «</w:t>
            </w:r>
            <w:r>
              <w:rPr>
                <w:rFonts w:ascii="Times New Roman" w:hAnsi="Times New Roman"/>
                <w:color w:val="1D1B11"/>
                <w:sz w:val="28"/>
                <w:szCs w:val="28"/>
              </w:rPr>
              <w:t>Сестринское</w:t>
            </w: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 дело» 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Научный руководитель: Смирнова Наталья Ивановна, преподаватель ГАПОУ АО «НЖК». 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Отметка о допущении к защите ________ 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Дата защиты _________________________</w:t>
            </w:r>
          </w:p>
          <w:p w:rsidR="00616A33" w:rsidRPr="000C218B" w:rsidRDefault="00616A33" w:rsidP="000C218B">
            <w:pPr>
              <w:tabs>
                <w:tab w:val="left" w:pos="3600"/>
                <w:tab w:val="left" w:pos="378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Оценка _________________________</w:t>
            </w:r>
          </w:p>
          <w:p w:rsidR="00616A33" w:rsidRPr="000C218B" w:rsidRDefault="00616A33" w:rsidP="000C218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 xml:space="preserve">Председатель ЭК______________________ </w:t>
            </w:r>
          </w:p>
          <w:p w:rsidR="00616A33" w:rsidRPr="000C218B" w:rsidRDefault="00616A33" w:rsidP="000C218B">
            <w:pPr>
              <w:tabs>
                <w:tab w:val="left" w:pos="3600"/>
                <w:tab w:val="left" w:pos="3780"/>
                <w:tab w:val="left" w:pos="396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</w:rPr>
              <w:t>Члены комиссии_______________________</w:t>
            </w: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Няндома, 201</w:t>
      </w:r>
      <w:bookmarkStart w:id="39" w:name="page125"/>
      <w:bookmarkEnd w:id="39"/>
      <w:r w:rsidRPr="000C218B">
        <w:rPr>
          <w:rFonts w:ascii="Times New Roman" w:hAnsi="Times New Roman"/>
          <w:sz w:val="28"/>
          <w:szCs w:val="28"/>
        </w:rPr>
        <w:t>8</w:t>
      </w: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4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Образец оформления содержания курсовой работы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СОДЕРЖАНИЕ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ВВЕДЕНИЕ</w:t>
      </w:r>
      <w:r w:rsidRPr="000C218B">
        <w:rPr>
          <w:rFonts w:ascii="Times New Roman" w:hAnsi="Times New Roman"/>
          <w:color w:val="1D1B11"/>
          <w:sz w:val="28"/>
          <w:szCs w:val="28"/>
        </w:rPr>
        <w:t>………………………………………………………………...</w:t>
      </w:r>
      <w:r>
        <w:rPr>
          <w:rFonts w:ascii="Times New Roman" w:hAnsi="Times New Roman"/>
          <w:color w:val="1D1B11"/>
          <w:sz w:val="28"/>
          <w:szCs w:val="28"/>
        </w:rPr>
        <w:t>...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…...3 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1</w:t>
      </w:r>
      <w:r w:rsidRPr="000C218B">
        <w:rPr>
          <w:rFonts w:ascii="Times New Roman" w:hAnsi="Times New Roman"/>
          <w:color w:val="1D1B11"/>
          <w:sz w:val="28"/>
          <w:szCs w:val="28"/>
        </w:rPr>
        <w:t>……………………………………………………………………………….......10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1.1……………………………………………………………………………...….10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1.2…………………………………………………………………………………13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1.3 ……………………………………………………………………………..….15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2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….……………..……………………………………………….…………….…..20 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2.1 ………….……………………………………………………………… …….20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ЗАКЛЮЧЕНИЕ</w:t>
      </w:r>
      <w:r w:rsidRPr="000C218B">
        <w:rPr>
          <w:rFonts w:ascii="Times New Roman" w:hAnsi="Times New Roman"/>
          <w:color w:val="1D1B11"/>
          <w:sz w:val="28"/>
          <w:szCs w:val="28"/>
        </w:rPr>
        <w:t>…………………………………………………………</w:t>
      </w:r>
      <w:r>
        <w:rPr>
          <w:rFonts w:ascii="Times New Roman" w:hAnsi="Times New Roman"/>
          <w:color w:val="1D1B11"/>
          <w:sz w:val="28"/>
          <w:szCs w:val="28"/>
        </w:rPr>
        <w:t>….</w:t>
      </w:r>
      <w:r w:rsidRPr="000C218B">
        <w:rPr>
          <w:rFonts w:ascii="Times New Roman" w:hAnsi="Times New Roman"/>
          <w:color w:val="1D1B11"/>
          <w:sz w:val="28"/>
          <w:szCs w:val="28"/>
        </w:rPr>
        <w:t>…..30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СПИСОК ИСПОЛЬЗОВАННЫХ ИСТОЧНИКОВ</w:t>
      </w:r>
      <w:r w:rsidRPr="000C218B">
        <w:rPr>
          <w:rFonts w:ascii="Times New Roman" w:hAnsi="Times New Roman"/>
          <w:color w:val="1D1B11"/>
          <w:sz w:val="28"/>
          <w:szCs w:val="28"/>
        </w:rPr>
        <w:t>……...........</w:t>
      </w:r>
      <w:r>
        <w:rPr>
          <w:rFonts w:ascii="Times New Roman" w:hAnsi="Times New Roman"/>
          <w:color w:val="1D1B11"/>
          <w:sz w:val="28"/>
          <w:szCs w:val="28"/>
        </w:rPr>
        <w:t>...................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...35 </w:t>
      </w: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ПРИЛОЖЕНИЯ..…</w:t>
      </w:r>
      <w:r w:rsidRPr="000C218B">
        <w:rPr>
          <w:rFonts w:ascii="Times New Roman" w:hAnsi="Times New Roman"/>
          <w:color w:val="1D1B11"/>
          <w:sz w:val="28"/>
          <w:szCs w:val="28"/>
        </w:rPr>
        <w:t>……………………………………………………</w:t>
      </w:r>
      <w:r>
        <w:rPr>
          <w:rFonts w:ascii="Times New Roman" w:hAnsi="Times New Roman"/>
          <w:color w:val="1D1B11"/>
          <w:sz w:val="28"/>
          <w:szCs w:val="28"/>
        </w:rPr>
        <w:t>……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.….40 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bCs/>
          <w:sz w:val="28"/>
          <w:szCs w:val="28"/>
        </w:rPr>
        <w:lastRenderedPageBreak/>
        <w:t>Прилож</w:t>
      </w:r>
      <w:r>
        <w:rPr>
          <w:rFonts w:ascii="Times New Roman" w:hAnsi="Times New Roman"/>
          <w:bCs/>
          <w:sz w:val="28"/>
          <w:szCs w:val="28"/>
        </w:rPr>
        <w:t>ение 5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Пример оформления названия глав и подглав курсовой работы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1. МАРКЕТИНГОВЫЕ ИССЛЕДОВАНИЯ В УЧРЕЖДЕНИЯХ   ЗДРАВООХРАНЕНИИ РОСИЙИСКОЙ ФЕДЕРАЦИИ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jc w:val="center"/>
        <w:rPr>
          <w:rFonts w:ascii="Times New Roman" w:hAnsi="Times New Roman"/>
          <w:b/>
          <w:bCs/>
          <w:sz w:val="28"/>
          <w:szCs w:val="28"/>
        </w:rPr>
      </w:pPr>
      <w:r w:rsidRPr="000C218B">
        <w:rPr>
          <w:rFonts w:ascii="Times New Roman" w:hAnsi="Times New Roman"/>
          <w:b/>
          <w:bCs/>
          <w:sz w:val="28"/>
          <w:szCs w:val="28"/>
        </w:rPr>
        <w:t>1.1.  Понятие и сущность маркетинга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Проблеме исследования маркетинговой деятельности посвящены работы многих авторов. Разносторонность и множественность подходов свидетельствуют о том, что идет активный поиск таких показателей качества медицинской помощи, которые бы представили, во-первых, целостность данного феномена, и, во-вторых, могли бы быть выражены количественно [25, с.78].</w:t>
      </w:r>
    </w:p>
    <w:p w:rsidR="00616A33" w:rsidRPr="000C218B" w:rsidRDefault="00616A33" w:rsidP="000C218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sz w:val="28"/>
          <w:szCs w:val="28"/>
        </w:rPr>
      </w:pPr>
      <w:bookmarkStart w:id="40" w:name="page129"/>
      <w:bookmarkEnd w:id="40"/>
      <w:r>
        <w:rPr>
          <w:rFonts w:ascii="Times New Roman" w:hAnsi="Times New Roman"/>
          <w:bCs/>
          <w:sz w:val="28"/>
          <w:szCs w:val="28"/>
        </w:rPr>
        <w:lastRenderedPageBreak/>
        <w:t>Приложение 6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Правила оформления иллюстраций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i/>
          <w:color w:val="1D1B11"/>
          <w:sz w:val="28"/>
          <w:szCs w:val="28"/>
        </w:rPr>
      </w:pPr>
    </w:p>
    <w:p w:rsidR="00616A33" w:rsidRPr="000C218B" w:rsidRDefault="008158AB" w:rsidP="000C218B">
      <w:pPr>
        <w:spacing w:after="0" w:line="360" w:lineRule="auto"/>
        <w:jc w:val="center"/>
        <w:rPr>
          <w:rFonts w:ascii="Times New Roman" w:hAnsi="Times New Roman"/>
          <w:i/>
          <w:color w:val="1D1B11"/>
          <w:sz w:val="28"/>
          <w:szCs w:val="28"/>
        </w:rPr>
      </w:pPr>
      <w:r>
        <w:rPr>
          <w:rFonts w:ascii="Times New Roman" w:hAnsi="Times New Roman"/>
          <w:noProof/>
          <w:color w:val="1D1B11"/>
          <w:sz w:val="28"/>
          <w:szCs w:val="28"/>
          <w:lang w:eastAsia="ru-RU"/>
        </w:rPr>
        <w:pict>
          <v:shape id="Рисунок 1" o:spid="_x0000_i1026" type="#_x0000_t75" alt="Описание: http://www.bestreferat.ru/images/paper/69/98/5399869.png" style="width:395.25pt;height:208.5pt;visibility:visible">
            <v:imagedata r:id="rId16" o:title=""/>
          </v:shape>
        </w:pic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i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Рисунок 1. Лазерный терапевтический аппарат "Альфа 1М"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1528D2" w:rsidP="000C218B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29" type="#_x0000_t75" style="position:absolute;left:0;text-align:left;margin-left:63pt;margin-top:17.05pt;width:379.5pt;height:215.25pt;z-index:-2;visibility:visible">
            <v:imagedata r:id="rId13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Рисунок 3. Численный состав персонала </w:t>
      </w:r>
      <w:r>
        <w:rPr>
          <w:rFonts w:ascii="Times New Roman" w:hAnsi="Times New Roman"/>
          <w:sz w:val="28"/>
          <w:szCs w:val="28"/>
        </w:rPr>
        <w:t>Няндомской центральной районной</w:t>
      </w:r>
      <w:r w:rsidRPr="000C218B">
        <w:rPr>
          <w:rFonts w:ascii="Times New Roman" w:hAnsi="Times New Roman"/>
          <w:sz w:val="28"/>
          <w:szCs w:val="28"/>
        </w:rPr>
        <w:t xml:space="preserve"> больницы (абс.)</w: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left="220"/>
        <w:rPr>
          <w:rFonts w:ascii="Times New Roman" w:hAnsi="Times New Roman"/>
          <w:sz w:val="28"/>
          <w:szCs w:val="28"/>
        </w:rPr>
      </w:pPr>
    </w:p>
    <w:p w:rsidR="00616A33" w:rsidRPr="000C218B" w:rsidRDefault="001528D2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7" o:spid="_x0000_s1030" type="#_x0000_t75" style="position:absolute;margin-left:1in;margin-top:-30.55pt;width:361.5pt;height:224.05pt;z-index:-3;visibility:visible">
            <v:imagedata r:id="rId12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Рисунок 2.  Численность постоянного населения РФ и </w:t>
      </w:r>
      <w:r>
        <w:rPr>
          <w:rFonts w:ascii="Times New Roman" w:hAnsi="Times New Roman"/>
          <w:sz w:val="28"/>
          <w:szCs w:val="28"/>
        </w:rPr>
        <w:t>Архангельской</w:t>
      </w:r>
      <w:r w:rsidRPr="000C218B">
        <w:rPr>
          <w:rFonts w:ascii="Times New Roman" w:hAnsi="Times New Roman"/>
          <w:sz w:val="28"/>
          <w:szCs w:val="28"/>
        </w:rPr>
        <w:t xml:space="preserve"> области за период 2005-2009 гг. (%)</w:t>
      </w: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1528D2" w:rsidP="000C218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1" type="#_x0000_t75" style="position:absolute;left:0;text-align:left;margin-left:1in;margin-top:12.7pt;width:353.25pt;height:124.45pt;z-index:-1;visibility:visible">
            <v:imagedata r:id="rId14" o:title=""/>
          </v:shape>
        </w:pict>
      </w: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 xml:space="preserve">Рисунок 4. Структурный состав среднего медицинского персонала </w:t>
      </w:r>
      <w:r>
        <w:rPr>
          <w:rFonts w:ascii="Times New Roman" w:hAnsi="Times New Roman"/>
          <w:color w:val="1D1B11"/>
          <w:sz w:val="28"/>
          <w:szCs w:val="28"/>
        </w:rPr>
        <w:t>НЦРБ</w:t>
      </w:r>
      <w:r w:rsidRPr="000C218B">
        <w:rPr>
          <w:rFonts w:ascii="Times New Roman" w:hAnsi="Times New Roman"/>
          <w:color w:val="1D1B11"/>
          <w:sz w:val="28"/>
          <w:szCs w:val="28"/>
        </w:rPr>
        <w:t xml:space="preserve"> (%)</w:t>
      </w:r>
    </w:p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i/>
          <w:color w:val="1D1B11"/>
          <w:sz w:val="28"/>
          <w:szCs w:val="28"/>
        </w:rPr>
      </w:pPr>
      <w:r w:rsidRPr="000C218B">
        <w:rPr>
          <w:rFonts w:ascii="Times New Roman" w:hAnsi="Times New Roman"/>
          <w:i/>
          <w:color w:val="1D1B11"/>
          <w:sz w:val="28"/>
          <w:szCs w:val="28"/>
        </w:rPr>
        <w:tab/>
      </w: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lastRenderedPageBreak/>
        <w:t>Приложение  7</w:t>
      </w: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b/>
          <w:color w:val="1D1B11"/>
          <w:sz w:val="28"/>
          <w:szCs w:val="28"/>
        </w:rPr>
      </w:pPr>
      <w:r w:rsidRPr="000C218B">
        <w:rPr>
          <w:rFonts w:ascii="Times New Roman" w:hAnsi="Times New Roman"/>
          <w:b/>
          <w:color w:val="1D1B11"/>
          <w:sz w:val="28"/>
          <w:szCs w:val="28"/>
        </w:rPr>
        <w:t>Правила оформления таблиц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b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 xml:space="preserve">Таблица 2 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  <w:r w:rsidRPr="000C218B">
        <w:rPr>
          <w:rFonts w:ascii="Times New Roman" w:hAnsi="Times New Roman"/>
          <w:color w:val="1D1B11"/>
          <w:sz w:val="28"/>
          <w:szCs w:val="28"/>
        </w:rPr>
        <w:t>Технические характеристики лазерного терапевтического аппарата                 «Альфа 1М»</w:t>
      </w:r>
    </w:p>
    <w:p w:rsidR="00616A33" w:rsidRPr="000C218B" w:rsidRDefault="00616A33" w:rsidP="000C218B">
      <w:pPr>
        <w:spacing w:after="0" w:line="360" w:lineRule="auto"/>
        <w:jc w:val="center"/>
        <w:rPr>
          <w:rFonts w:ascii="Times New Roman" w:hAnsi="Times New Roman"/>
          <w:i/>
          <w:color w:val="1D1B11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849"/>
        <w:gridCol w:w="1035"/>
      </w:tblGrid>
      <w:tr w:rsidR="00616A33" w:rsidRPr="008A00CF" w:rsidTr="000C218B">
        <w:trPr>
          <w:trHeight w:val="345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Длина волны излучения, мкм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0,8–0,95</w:t>
            </w:r>
          </w:p>
        </w:tc>
      </w:tr>
      <w:tr w:rsidR="00616A33" w:rsidRPr="008A00CF" w:rsidTr="000C218B">
        <w:trPr>
          <w:trHeight w:val="330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Диапазон частот оптических импульсов, Гц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10–5000</w:t>
            </w:r>
          </w:p>
        </w:tc>
      </w:tr>
      <w:tr w:rsidR="00616A33" w:rsidRPr="008A00CF" w:rsidTr="000C218B">
        <w:trPr>
          <w:trHeight w:val="345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Длительность оптических импульсов, нс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70–200</w:t>
            </w:r>
          </w:p>
        </w:tc>
      </w:tr>
      <w:tr w:rsidR="00616A33" w:rsidRPr="008A00CF" w:rsidTr="000C218B">
        <w:trPr>
          <w:trHeight w:val="1035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firstLine="300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Наибольшие значения средней мощности оптического излучения, мВт:</w:t>
            </w:r>
          </w:p>
          <w:p w:rsidR="00616A33" w:rsidRPr="000C218B" w:rsidRDefault="00616A33" w:rsidP="000C218B">
            <w:pPr>
              <w:spacing w:after="0" w:line="360" w:lineRule="auto"/>
              <w:ind w:firstLine="300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 в непрерывном режиме</w:t>
            </w:r>
          </w:p>
          <w:p w:rsidR="00616A33" w:rsidRPr="000C218B" w:rsidRDefault="00616A33" w:rsidP="000C218B">
            <w:pPr>
              <w:spacing w:after="0" w:line="360" w:lineRule="auto"/>
              <w:ind w:firstLine="300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 в импульсном режиме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firstLine="300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30</w:t>
            </w:r>
          </w:p>
          <w:p w:rsidR="00616A33" w:rsidRPr="000C218B" w:rsidRDefault="00616A33" w:rsidP="000C218B">
            <w:pPr>
              <w:spacing w:after="0" w:line="360" w:lineRule="auto"/>
              <w:ind w:firstLine="300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4</w:t>
            </w:r>
          </w:p>
        </w:tc>
      </w:tr>
      <w:tr w:rsidR="00616A33" w:rsidRPr="008A00CF" w:rsidTr="000C218B">
        <w:trPr>
          <w:trHeight w:val="330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Наибольшее значение мощности оптического импульса, Вт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3–5</w:t>
            </w:r>
          </w:p>
        </w:tc>
      </w:tr>
      <w:tr w:rsidR="00616A33" w:rsidRPr="008A00CF" w:rsidTr="000C218B">
        <w:trPr>
          <w:trHeight w:val="360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Наибольшее время сеанса облучения, мин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10</w:t>
            </w:r>
          </w:p>
        </w:tc>
      </w:tr>
      <w:tr w:rsidR="00616A33" w:rsidRPr="008A00CF" w:rsidTr="000C218B">
        <w:trPr>
          <w:trHeight w:val="345"/>
          <w:jc w:val="center"/>
        </w:trPr>
        <w:tc>
          <w:tcPr>
            <w:tcW w:w="78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both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Потребляемая мощность, ВА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jc w:val="center"/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</w:pPr>
            <w:r w:rsidRPr="000C218B">
              <w:rPr>
                <w:rFonts w:ascii="Times New Roman" w:hAnsi="Times New Roman"/>
                <w:color w:val="1D1B11"/>
                <w:sz w:val="28"/>
                <w:szCs w:val="28"/>
                <w:lang w:eastAsia="ru-RU"/>
              </w:rPr>
              <w:t>10</w:t>
            </w:r>
          </w:p>
        </w:tc>
      </w:tr>
    </w:tbl>
    <w:p w:rsidR="00616A33" w:rsidRPr="000C218B" w:rsidRDefault="00616A33" w:rsidP="000C218B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spacing w:after="0" w:line="360" w:lineRule="auto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1D1B11"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rPr>
          <w:rFonts w:ascii="Times New Roman" w:hAnsi="Times New Roman"/>
          <w:sz w:val="28"/>
          <w:szCs w:val="28"/>
        </w:rPr>
        <w:sectPr w:rsidR="00616A33" w:rsidRPr="000C218B" w:rsidSect="00A66920">
          <w:pgSz w:w="11899" w:h="16819"/>
          <w:pgMar w:top="1134" w:right="567" w:bottom="1134" w:left="1418" w:header="720" w:footer="720" w:gutter="0"/>
          <w:cols w:space="720" w:equalWidth="0">
            <w:col w:w="9632"/>
          </w:cols>
          <w:noEndnote/>
        </w:sect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sz w:val="28"/>
          <w:szCs w:val="28"/>
        </w:rPr>
      </w:pPr>
      <w:bookmarkStart w:id="41" w:name="page131"/>
      <w:bookmarkEnd w:id="41"/>
      <w:r>
        <w:rPr>
          <w:rFonts w:ascii="Times New Roman" w:hAnsi="Times New Roman"/>
          <w:bCs/>
          <w:sz w:val="28"/>
          <w:szCs w:val="28"/>
        </w:rPr>
        <w:lastRenderedPageBreak/>
        <w:t>Приложение 8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49"/>
      </w:tblGrid>
      <w:tr w:rsidR="00616A33" w:rsidRPr="008A00CF" w:rsidTr="000C218B">
        <w:trPr>
          <w:trHeight w:val="224"/>
        </w:trPr>
        <w:tc>
          <w:tcPr>
            <w:tcW w:w="10008" w:type="dxa"/>
          </w:tcPr>
          <w:p w:rsidR="00616A33" w:rsidRPr="000C218B" w:rsidRDefault="00616A33" w:rsidP="000C218B">
            <w:pPr>
              <w:widowControl w:val="0"/>
              <w:spacing w:after="54" w:line="360" w:lineRule="auto"/>
              <w:ind w:right="-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42" w:name="page133"/>
            <w:bookmarkStart w:id="43" w:name="page141"/>
            <w:bookmarkEnd w:id="42"/>
            <w:bookmarkEnd w:id="43"/>
            <w:r w:rsidRPr="000C21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МИНИСТЕРСТВО ОБРАЗОВАНИЯ И НАУКИ АРХАНГЕЛЬСКОЙ ОБЛАСТИ</w:t>
            </w:r>
          </w:p>
          <w:p w:rsidR="00616A33" w:rsidRPr="000C218B" w:rsidRDefault="00616A33" w:rsidP="000C218B">
            <w:pPr>
              <w:widowControl w:val="0"/>
              <w:spacing w:after="54" w:line="360" w:lineRule="auto"/>
              <w:ind w:right="-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C21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Государственное автономное профессиональное образовательное учреждение</w:t>
            </w:r>
          </w:p>
          <w:p w:rsidR="00616A33" w:rsidRPr="000C218B" w:rsidRDefault="00616A33" w:rsidP="000C218B">
            <w:pPr>
              <w:widowControl w:val="0"/>
              <w:spacing w:after="54" w:line="360" w:lineRule="auto"/>
              <w:ind w:right="-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C21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Архангельской области</w:t>
            </w:r>
          </w:p>
          <w:p w:rsidR="00616A33" w:rsidRPr="000C218B" w:rsidRDefault="00616A33" w:rsidP="000C218B">
            <w:pPr>
              <w:widowControl w:val="0"/>
              <w:spacing w:after="54" w:line="360" w:lineRule="auto"/>
              <w:ind w:right="-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C21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«НЯНДОМСКИЙ ЖЕЛЕЗНОДОРОЖНЫЙ КОЛЛЕДЖ»</w:t>
            </w:r>
          </w:p>
          <w:p w:rsidR="00616A33" w:rsidRPr="000C218B" w:rsidRDefault="00616A33" w:rsidP="000C218B">
            <w:pPr>
              <w:widowControl w:val="0"/>
              <w:spacing w:after="54" w:line="360" w:lineRule="auto"/>
              <w:ind w:right="-9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0C218B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Отзыв руководителя</w:t>
            </w:r>
          </w:p>
        </w:tc>
      </w:tr>
      <w:tr w:rsidR="00616A33" w:rsidRPr="008A00CF" w:rsidTr="000C218B">
        <w:trPr>
          <w:trHeight w:val="60"/>
        </w:trPr>
        <w:tc>
          <w:tcPr>
            <w:tcW w:w="10008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caps/>
                <w:sz w:val="8"/>
                <w:szCs w:val="8"/>
                <w:lang w:eastAsia="ru-RU"/>
              </w:rPr>
            </w:pPr>
          </w:p>
        </w:tc>
      </w:tr>
      <w:tr w:rsidR="00616A33" w:rsidRPr="008A00CF" w:rsidTr="000C218B">
        <w:trPr>
          <w:trHeight w:val="224"/>
        </w:trPr>
        <w:tc>
          <w:tcPr>
            <w:tcW w:w="10008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 курсовую работу </w:t>
            </w:r>
          </w:p>
        </w:tc>
      </w:tr>
    </w:tbl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C218B"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Pr="000C218B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0C218B">
        <w:rPr>
          <w:rFonts w:ascii="Times New Roman" w:hAnsi="Times New Roman"/>
          <w:b/>
          <w:sz w:val="24"/>
          <w:szCs w:val="24"/>
          <w:lang w:eastAsia="ru-RU"/>
        </w:rPr>
        <w:t>. Официальные сведения</w:t>
      </w:r>
    </w:p>
    <w:p w:rsidR="00616A33" w:rsidRPr="000C218B" w:rsidRDefault="00616A33" w:rsidP="000C218B">
      <w:pPr>
        <w:widowControl w:val="0"/>
        <w:spacing w:after="0" w:line="360" w:lineRule="auto"/>
        <w:ind w:right="-9"/>
        <w:jc w:val="both"/>
        <w:rPr>
          <w:rFonts w:ascii="Times New Roman" w:hAnsi="Times New Roman"/>
          <w:b/>
          <w:lang w:eastAsia="ru-RU"/>
        </w:rPr>
      </w:pPr>
      <w:r w:rsidRPr="000C218B">
        <w:rPr>
          <w:rFonts w:ascii="Times New Roman" w:hAnsi="Times New Roman"/>
          <w:b/>
          <w:lang w:eastAsia="ru-RU"/>
        </w:rPr>
        <w:t>Курсовая работа  выполнена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3343"/>
        <w:gridCol w:w="725"/>
        <w:gridCol w:w="6120"/>
      </w:tblGrid>
      <w:tr w:rsidR="00616A33" w:rsidRPr="008A00CF" w:rsidTr="000C218B">
        <w:trPr>
          <w:trHeight w:val="250"/>
        </w:trPr>
        <w:tc>
          <w:tcPr>
            <w:tcW w:w="334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обучающимся (щейся)</w:t>
            </w:r>
          </w:p>
        </w:tc>
        <w:tc>
          <w:tcPr>
            <w:tcW w:w="68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0"/>
        </w:trPr>
        <w:tc>
          <w:tcPr>
            <w:tcW w:w="334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Специальность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0"/>
        </w:trPr>
        <w:tc>
          <w:tcPr>
            <w:tcW w:w="334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Группа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60"/>
        </w:trPr>
        <w:tc>
          <w:tcPr>
            <w:tcW w:w="334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Наименование темы работы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60"/>
        </w:trPr>
        <w:tc>
          <w:tcPr>
            <w:tcW w:w="3343" w:type="dxa"/>
            <w:tcBorders>
              <w:bottom w:val="single" w:sz="4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60"/>
        </w:trPr>
        <w:tc>
          <w:tcPr>
            <w:tcW w:w="3343" w:type="dxa"/>
            <w:tcBorders>
              <w:top w:val="single" w:sz="4" w:space="0" w:color="auto"/>
              <w:bottom w:val="single" w:sz="4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3343" w:type="dxa"/>
            <w:tcBorders>
              <w:top w:val="single" w:sz="4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Наименование профессионального модуля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416"/>
        </w:trPr>
        <w:tc>
          <w:tcPr>
            <w:tcW w:w="4068" w:type="dxa"/>
            <w:gridSpan w:val="2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 xml:space="preserve">Руководитель </w:t>
            </w:r>
          </w:p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(фамилия, имя, отчество полностью)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12"/>
        </w:trPr>
        <w:tc>
          <w:tcPr>
            <w:tcW w:w="4068" w:type="dxa"/>
            <w:gridSpan w:val="2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Место работы, должность</w:t>
            </w:r>
          </w:p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(для внешних совместителей)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04"/>
        </w:trPr>
        <w:tc>
          <w:tcPr>
            <w:tcW w:w="4068" w:type="dxa"/>
            <w:gridSpan w:val="2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Категория</w:t>
            </w:r>
            <w:r w:rsidRPr="000C218B">
              <w:rPr>
                <w:rFonts w:ascii="Times New Roman" w:hAnsi="Times New Roman"/>
                <w:lang w:eastAsia="ru-RU"/>
              </w:rPr>
              <w:t xml:space="preserve"> (ученое звание, степень)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C218B"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Pr="000C218B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Pr="000C218B">
        <w:rPr>
          <w:rFonts w:ascii="Times New Roman" w:hAnsi="Times New Roman"/>
          <w:b/>
          <w:sz w:val="24"/>
          <w:szCs w:val="24"/>
          <w:lang w:eastAsia="ru-RU"/>
        </w:rPr>
        <w:t>. Критерии неудовлетворительной оценки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0C218B">
        <w:rPr>
          <w:rFonts w:ascii="Times New Roman" w:hAnsi="Times New Roman"/>
          <w:b/>
          <w:sz w:val="16"/>
          <w:szCs w:val="16"/>
          <w:lang w:eastAsia="ru-RU"/>
        </w:rPr>
        <w:t>(при наличии нарушений заполняются в обязательном порядке)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7966"/>
        <w:gridCol w:w="1202"/>
      </w:tblGrid>
      <w:tr w:rsidR="00616A33" w:rsidRPr="008A00CF" w:rsidTr="000C218B">
        <w:trPr>
          <w:trHeight w:val="50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Критерии, при наличии хотя бы одного из которых работа оценивается только на «неудовлетворительно»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Отметка о наличии</w:t>
            </w:r>
          </w:p>
        </w:tc>
      </w:tr>
      <w:tr w:rsidR="00616A33" w:rsidRPr="008A00CF" w:rsidTr="000C218B">
        <w:trPr>
          <w:trHeight w:val="175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Нарушение требований к содержанию работы, выразившееся в следующем: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182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нарушено соотношение объекта и предмета исследования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175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нарушено соотношение темы, предмета и цели исследования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175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нарушено соотношение цели и задач исследования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357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Объем работы менее 20  листов машинописного текста (с Введения до Заключения включительно)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175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Нарушение требований ГОСТ 7.1-2003 (при оформлении более 50% источников)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182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Нарушение требований ГОСТ Р 7.0.5 2008: нарушение правил цитирования, оформления сносок (при оформлении более 50% источников)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350"/>
        </w:trPr>
        <w:tc>
          <w:tcPr>
            <w:tcW w:w="6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96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sz w:val="21"/>
                <w:szCs w:val="21"/>
                <w:lang w:eastAsia="ru-RU"/>
              </w:rPr>
              <w:t>Нарушение требований Положения об организации выполнения и защиты КР о количество источников, включенных в библиографический список, не имеющих цитирования в тексте (превышает 10%)</w:t>
            </w:r>
          </w:p>
        </w:tc>
        <w:tc>
          <w:tcPr>
            <w:tcW w:w="12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</w:tbl>
    <w:p w:rsidR="00616A33" w:rsidRPr="000C218B" w:rsidRDefault="00616A33" w:rsidP="000C218B">
      <w:pPr>
        <w:spacing w:after="0" w:line="360" w:lineRule="auto"/>
        <w:ind w:right="-9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4"/>
        <w:gridCol w:w="3374"/>
        <w:gridCol w:w="1565"/>
        <w:gridCol w:w="3295"/>
      </w:tblGrid>
      <w:tr w:rsidR="00616A33" w:rsidRPr="008A00CF" w:rsidTr="000C218B">
        <w:trPr>
          <w:trHeight w:val="399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№ критерия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№ страниц, на которых выявлен недостаток</w:t>
            </w: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№ критерия</w:t>
            </w: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№ страниц, на которых выявлен недостаток</w:t>
            </w:r>
          </w:p>
        </w:tc>
      </w:tr>
      <w:tr w:rsidR="00616A33" w:rsidRPr="008A00CF" w:rsidTr="000C218B">
        <w:trPr>
          <w:trHeight w:val="200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200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208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208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616A33" w:rsidRPr="008A00CF" w:rsidTr="000C218B">
        <w:trPr>
          <w:trHeight w:val="208"/>
        </w:trPr>
        <w:tc>
          <w:tcPr>
            <w:tcW w:w="159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374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6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</w:p>
        </w:tc>
        <w:tc>
          <w:tcPr>
            <w:tcW w:w="3295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rPr>
          <w:rFonts w:ascii="Times New Roman" w:hAnsi="Times New Roman"/>
          <w:sz w:val="16"/>
          <w:szCs w:val="16"/>
          <w:lang w:eastAsia="ru-RU"/>
        </w:rPr>
      </w:pP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lang w:eastAsia="ru-RU"/>
        </w:rPr>
      </w:pPr>
      <w:r w:rsidRPr="000C218B">
        <w:rPr>
          <w:rFonts w:ascii="Times New Roman" w:hAnsi="Times New Roman"/>
          <w:b/>
          <w:lang w:eastAsia="ru-RU"/>
        </w:rPr>
        <w:t xml:space="preserve">Раздел </w:t>
      </w:r>
      <w:r w:rsidRPr="000C218B">
        <w:rPr>
          <w:rFonts w:ascii="Times New Roman" w:hAnsi="Times New Roman"/>
          <w:b/>
          <w:lang w:val="en-US" w:eastAsia="ru-RU"/>
        </w:rPr>
        <w:t>III</w:t>
      </w:r>
      <w:r w:rsidRPr="000C218B">
        <w:rPr>
          <w:rFonts w:ascii="Times New Roman" w:hAnsi="Times New Roman"/>
          <w:b/>
          <w:lang w:eastAsia="ru-RU"/>
        </w:rPr>
        <w:t>. Оценка основных элементов КР</w:t>
      </w:r>
    </w:p>
    <w:p w:rsidR="00616A33" w:rsidRPr="000C218B" w:rsidRDefault="00616A33" w:rsidP="000C218B">
      <w:pPr>
        <w:widowControl w:val="0"/>
        <w:spacing w:after="0" w:line="360" w:lineRule="auto"/>
        <w:ind w:right="-9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0C218B">
        <w:rPr>
          <w:rFonts w:ascii="Times New Roman" w:hAnsi="Times New Roman"/>
          <w:b/>
          <w:sz w:val="20"/>
          <w:szCs w:val="20"/>
          <w:lang w:eastAsia="ru-RU"/>
        </w:rPr>
        <w:t>*- не оценивается (трудно оценить)</w:t>
      </w: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5386"/>
        <w:gridCol w:w="1022"/>
        <w:gridCol w:w="1023"/>
        <w:gridCol w:w="1022"/>
        <w:gridCol w:w="1023"/>
      </w:tblGrid>
      <w:tr w:rsidR="00616A33" w:rsidRPr="008A00CF" w:rsidTr="000C218B">
        <w:trPr>
          <w:trHeight w:val="407"/>
        </w:trPr>
        <w:tc>
          <w:tcPr>
            <w:tcW w:w="482" w:type="dxa"/>
            <w:vMerge w:val="restart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386" w:type="dxa"/>
            <w:vMerge w:val="restart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090" w:type="dxa"/>
            <w:gridSpan w:val="4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Уровни оценивания на соответствие требованиям стандарта</w:t>
            </w:r>
          </w:p>
        </w:tc>
      </w:tr>
      <w:tr w:rsidR="00616A33" w:rsidRPr="008A00CF" w:rsidTr="000C218B">
        <w:trPr>
          <w:trHeight w:val="115"/>
        </w:trPr>
        <w:tc>
          <w:tcPr>
            <w:tcW w:w="482" w:type="dxa"/>
            <w:vMerge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vMerge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 «удов»</w:t>
            </w: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 «хор»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 «отл»</w:t>
            </w: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*</w:t>
            </w:r>
          </w:p>
        </w:tc>
      </w:tr>
      <w:tr w:rsidR="00616A33" w:rsidRPr="008A00CF" w:rsidTr="000C218B">
        <w:trPr>
          <w:trHeight w:val="199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Актуальность тематики работы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199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обзора научной литературы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199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Корректность постановки цели и задач работы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Правильность определения объекта и предмета исследования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Ясность, четкость, последовательность и логика изложения материала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Язык, стиль и грамматический уровень работы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Качество оформления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407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Качество использования иллюстрационного материала (рисунки, таблицы, графики, диаграммы и т.п.)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numPr>
                <w:ilvl w:val="0"/>
                <w:numId w:val="48"/>
              </w:numPr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C218B">
              <w:rPr>
                <w:rFonts w:ascii="Times New Roman" w:hAnsi="Times New Roman"/>
                <w:sz w:val="20"/>
                <w:szCs w:val="20"/>
                <w:lang w:eastAsia="ru-RU"/>
              </w:rPr>
              <w:t>Применение современного математического и программного обеспечения, компьютерных технологий в работе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0C218B">
              <w:rPr>
                <w:rFonts w:ascii="Times New Roman" w:hAnsi="Times New Roman"/>
                <w:b/>
                <w:lang w:eastAsia="ru-RU"/>
              </w:rPr>
              <w:t>Итого:</w:t>
            </w: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50"/>
        </w:trPr>
        <w:tc>
          <w:tcPr>
            <w:tcW w:w="482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386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3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jc w:val="both"/>
        <w:rPr>
          <w:rFonts w:ascii="Times New Roman" w:hAnsi="Times New Roman"/>
          <w:b/>
          <w:lang w:eastAsia="ru-RU"/>
        </w:rPr>
      </w:pPr>
      <w:r w:rsidRPr="000C218B">
        <w:rPr>
          <w:rFonts w:ascii="Times New Roman" w:hAnsi="Times New Roman"/>
          <w:b/>
          <w:lang w:eastAsia="ru-RU"/>
        </w:rPr>
        <w:t>3.1. Отмеченные достоинства курсовой работы</w:t>
      </w:r>
    </w:p>
    <w:tbl>
      <w:tblPr>
        <w:tblW w:w="982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616A33" w:rsidRPr="008A00CF" w:rsidTr="000C218B">
        <w:trPr>
          <w:trHeight w:val="251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1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1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1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61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jc w:val="both"/>
        <w:rPr>
          <w:rFonts w:ascii="Times New Roman" w:hAnsi="Times New Roman"/>
          <w:b/>
          <w:lang w:eastAsia="ru-RU"/>
        </w:rPr>
      </w:pPr>
      <w:r w:rsidRPr="000C218B">
        <w:rPr>
          <w:rFonts w:ascii="Times New Roman" w:hAnsi="Times New Roman"/>
          <w:b/>
          <w:lang w:eastAsia="ru-RU"/>
        </w:rPr>
        <w:t>3.2. Отмеченные недостатки курсовой  работы</w:t>
      </w:r>
    </w:p>
    <w:tbl>
      <w:tblPr>
        <w:tblW w:w="982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616A33" w:rsidRPr="008A00CF" w:rsidTr="000C218B">
        <w:trPr>
          <w:trHeight w:val="248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48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7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48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48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257"/>
        </w:trPr>
        <w:tc>
          <w:tcPr>
            <w:tcW w:w="9828" w:type="dxa"/>
            <w:tcBorders>
              <w:left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spacing w:before="240" w:after="60" w:line="360" w:lineRule="auto"/>
        <w:ind w:right="-9"/>
        <w:jc w:val="both"/>
        <w:outlineLvl w:val="0"/>
        <w:rPr>
          <w:rFonts w:ascii="Times New Roman" w:hAnsi="Times New Roman"/>
          <w:b/>
          <w:bCs/>
          <w:caps/>
          <w:kern w:val="32"/>
          <w:lang w:eastAsia="ru-RU"/>
        </w:rPr>
      </w:pPr>
      <w:r w:rsidRPr="000C218B">
        <w:rPr>
          <w:rFonts w:ascii="Times New Roman" w:hAnsi="Times New Roman"/>
          <w:b/>
          <w:bCs/>
          <w:caps/>
          <w:kern w:val="32"/>
          <w:lang w:eastAsia="ru-RU"/>
        </w:rPr>
        <w:t xml:space="preserve">3.3. ЗАключение </w:t>
      </w:r>
    </w:p>
    <w:p w:rsidR="00616A33" w:rsidRPr="000C218B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lang w:eastAsia="ru-RU"/>
        </w:rPr>
      </w:pPr>
      <w:r w:rsidRPr="000C218B">
        <w:rPr>
          <w:rFonts w:ascii="Times New Roman" w:hAnsi="Times New Roman"/>
          <w:lang w:eastAsia="ru-RU"/>
        </w:rPr>
        <w:t>Представленная КР соответствует требованиям, предъявляемым к данного типа работам в «Положении об организации выполнения и защиты курсовой работы по ППССЗ в ГАПОУ АО «НЖК».</w:t>
      </w:r>
    </w:p>
    <w:p w:rsidR="00616A33" w:rsidRPr="000C218B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lang w:eastAsia="ru-RU"/>
        </w:rPr>
      </w:pPr>
    </w:p>
    <w:p w:rsidR="00616A33" w:rsidRPr="000C218B" w:rsidRDefault="00616A33" w:rsidP="000C218B">
      <w:pPr>
        <w:spacing w:after="0" w:line="360" w:lineRule="auto"/>
        <w:ind w:right="-9"/>
        <w:jc w:val="both"/>
        <w:rPr>
          <w:rFonts w:ascii="Times New Roman" w:hAnsi="Times New Roman"/>
          <w:sz w:val="12"/>
          <w:szCs w:val="12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52"/>
        <w:gridCol w:w="3673"/>
        <w:gridCol w:w="1253"/>
        <w:gridCol w:w="3671"/>
      </w:tblGrid>
      <w:tr w:rsidR="00616A33" w:rsidRPr="008A00CF" w:rsidTr="000C218B">
        <w:tc>
          <w:tcPr>
            <w:tcW w:w="1302" w:type="dxa"/>
            <w:tcBorders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Работа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«Рекомендуется к защите»</w:t>
            </w:r>
          </w:p>
        </w:tc>
        <w:tc>
          <w:tcPr>
            <w:tcW w:w="1302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Работа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«К защите не рекомендуется»</w:t>
            </w:r>
          </w:p>
        </w:tc>
      </w:tr>
      <w:tr w:rsidR="00616A33" w:rsidRPr="008A00CF" w:rsidTr="000C218B">
        <w:tc>
          <w:tcPr>
            <w:tcW w:w="13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908" w:type="dxa"/>
            <w:tcBorders>
              <w:top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2"/>
                <w:szCs w:val="12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(выбрать один вариант)</w:t>
            </w:r>
          </w:p>
        </w:tc>
        <w:tc>
          <w:tcPr>
            <w:tcW w:w="1302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908" w:type="dxa"/>
            <w:tcBorders>
              <w:top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sz w:val="12"/>
                <w:szCs w:val="12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2"/>
                <w:szCs w:val="12"/>
                <w:lang w:eastAsia="ru-RU"/>
              </w:rPr>
              <w:t>(выбрать один вариант)</w:t>
            </w: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rPr>
          <w:rFonts w:ascii="Times New Roman" w:hAnsi="Times New Roman"/>
          <w:sz w:val="12"/>
          <w:szCs w:val="12"/>
          <w:lang w:eastAsia="ru-RU"/>
        </w:rPr>
      </w:pPr>
    </w:p>
    <w:tbl>
      <w:tblPr>
        <w:tblW w:w="10435" w:type="dxa"/>
        <w:tblLayout w:type="fixed"/>
        <w:tblLook w:val="0000" w:firstRow="0" w:lastRow="0" w:firstColumn="0" w:lastColumn="0" w:noHBand="0" w:noVBand="0"/>
      </w:tblPr>
      <w:tblGrid>
        <w:gridCol w:w="3654"/>
        <w:gridCol w:w="1014"/>
        <w:gridCol w:w="240"/>
        <w:gridCol w:w="2160"/>
        <w:gridCol w:w="240"/>
        <w:gridCol w:w="1080"/>
        <w:gridCol w:w="2047"/>
      </w:tblGrid>
      <w:tr w:rsidR="00616A33" w:rsidRPr="008A00CF" w:rsidTr="000C218B">
        <w:trPr>
          <w:trHeight w:val="60"/>
        </w:trPr>
        <w:tc>
          <w:tcPr>
            <w:tcW w:w="3654" w:type="dxa"/>
            <w:tcBorders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Дата поступления работы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47" w:type="dxa"/>
            <w:tcBorders>
              <w:lef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</w:tr>
      <w:tr w:rsidR="00616A33" w:rsidRPr="008A00CF" w:rsidTr="000C218B">
        <w:trPr>
          <w:trHeight w:val="60"/>
        </w:trPr>
        <w:tc>
          <w:tcPr>
            <w:tcW w:w="3654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auto"/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4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4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047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</w:tr>
      <w:tr w:rsidR="00616A33" w:rsidRPr="008A00CF" w:rsidTr="000C218B">
        <w:trPr>
          <w:trHeight w:val="60"/>
        </w:trPr>
        <w:tc>
          <w:tcPr>
            <w:tcW w:w="3654" w:type="dxa"/>
            <w:tcBorders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Дата проверки работы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47" w:type="dxa"/>
            <w:tcBorders>
              <w:lef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828" w:type="dxa"/>
        <w:tblLook w:val="0000" w:firstRow="0" w:lastRow="0" w:firstColumn="0" w:lastColumn="0" w:noHBand="0" w:noVBand="0"/>
      </w:tblPr>
      <w:tblGrid>
        <w:gridCol w:w="2608"/>
        <w:gridCol w:w="2994"/>
        <w:gridCol w:w="146"/>
        <w:gridCol w:w="360"/>
        <w:gridCol w:w="3720"/>
      </w:tblGrid>
      <w:tr w:rsidR="00616A33" w:rsidRPr="008A00CF" w:rsidTr="000C218B">
        <w:trPr>
          <w:cantSplit/>
          <w:trHeight w:val="190"/>
        </w:trPr>
        <w:tc>
          <w:tcPr>
            <w:tcW w:w="2608" w:type="dxa"/>
            <w:tcBorders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0"/>
                <w:szCs w:val="24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20"/>
                <w:szCs w:val="24"/>
                <w:lang w:eastAsia="ru-RU"/>
              </w:rPr>
              <w:t xml:space="preserve"> Руководитель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16A33" w:rsidRPr="008A00CF" w:rsidTr="000C218B">
        <w:trPr>
          <w:cantSplit/>
          <w:trHeight w:val="35"/>
        </w:trPr>
        <w:tc>
          <w:tcPr>
            <w:tcW w:w="2608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8"/>
                <w:szCs w:val="8"/>
                <w:lang w:eastAsia="ru-RU"/>
              </w:rPr>
            </w:pPr>
          </w:p>
        </w:tc>
        <w:tc>
          <w:tcPr>
            <w:tcW w:w="3140" w:type="dxa"/>
            <w:gridSpan w:val="2"/>
            <w:tcBorders>
              <w:top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8"/>
                <w:szCs w:val="8"/>
                <w:lang w:eastAsia="ru-RU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8"/>
                <w:szCs w:val="8"/>
                <w:lang w:eastAsia="ru-RU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8"/>
                <w:szCs w:val="8"/>
                <w:lang w:eastAsia="ru-RU"/>
              </w:rPr>
            </w:pPr>
          </w:p>
        </w:tc>
      </w:tr>
      <w:tr w:rsidR="00616A33" w:rsidRPr="008A00CF" w:rsidTr="000C218B">
        <w:trPr>
          <w:cantSplit/>
          <w:trHeight w:val="35"/>
        </w:trPr>
        <w:tc>
          <w:tcPr>
            <w:tcW w:w="2608" w:type="dxa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40" w:type="dxa"/>
            <w:gridSpan w:val="2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C218B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720" w:type="dxa"/>
            <w:tcBorders>
              <w:left w:val="nil"/>
              <w:bottom w:val="nil"/>
              <w:righ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C218B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(фамилия, инициалы)</w:t>
            </w:r>
          </w:p>
        </w:tc>
      </w:tr>
      <w:tr w:rsidR="00616A33" w:rsidRPr="008A00CF" w:rsidTr="000C218B">
        <w:trPr>
          <w:trHeight w:val="486"/>
        </w:trPr>
        <w:tc>
          <w:tcPr>
            <w:tcW w:w="5602" w:type="dxa"/>
            <w:gridSpan w:val="2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М.П. </w:t>
            </w:r>
          </w:p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(для руководителей, не являющихся штатными</w:t>
            </w:r>
          </w:p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4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преподавателями колледжа)</w:t>
            </w:r>
          </w:p>
        </w:tc>
        <w:tc>
          <w:tcPr>
            <w:tcW w:w="4226" w:type="dxa"/>
            <w:gridSpan w:val="3"/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10008" w:type="dxa"/>
        <w:tblLayout w:type="fixed"/>
        <w:tblLook w:val="0000" w:firstRow="0" w:lastRow="0" w:firstColumn="0" w:lastColumn="0" w:noHBand="0" w:noVBand="0"/>
      </w:tblPr>
      <w:tblGrid>
        <w:gridCol w:w="4790"/>
        <w:gridCol w:w="428"/>
        <w:gridCol w:w="4790"/>
      </w:tblGrid>
      <w:tr w:rsidR="00616A33" w:rsidRPr="008A00CF" w:rsidTr="000C218B">
        <w:trPr>
          <w:cantSplit/>
          <w:trHeight w:val="60"/>
        </w:trPr>
        <w:tc>
          <w:tcPr>
            <w:tcW w:w="10008" w:type="dxa"/>
            <w:gridSpan w:val="3"/>
          </w:tcPr>
          <w:p w:rsidR="00616A33" w:rsidRPr="000C218B" w:rsidRDefault="00616A33" w:rsidP="000C218B">
            <w:pPr>
              <w:spacing w:before="240" w:after="60" w:line="360" w:lineRule="auto"/>
              <w:ind w:right="-9"/>
              <w:outlineLvl w:val="2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C218B">
              <w:rPr>
                <w:rFonts w:ascii="Cambria" w:hAnsi="Cambria"/>
                <w:b/>
                <w:bCs/>
                <w:sz w:val="20"/>
                <w:szCs w:val="20"/>
              </w:rPr>
              <w:t>С отзывом  руководителя ознакомлен (а)</w:t>
            </w:r>
          </w:p>
        </w:tc>
      </w:tr>
      <w:tr w:rsidR="00616A33" w:rsidRPr="008A00CF" w:rsidTr="000C218B">
        <w:trPr>
          <w:trHeight w:val="60"/>
        </w:trPr>
        <w:tc>
          <w:tcPr>
            <w:tcW w:w="4790" w:type="dxa"/>
            <w:tcBorders>
              <w:top w:val="nil"/>
              <w:left w:val="nil"/>
              <w:bottom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8"/>
                <w:szCs w:val="8"/>
                <w:lang w:eastAsia="ru-RU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8"/>
                <w:szCs w:val="8"/>
                <w:lang w:eastAsia="ru-RU"/>
              </w:rPr>
            </w:pPr>
          </w:p>
        </w:tc>
        <w:tc>
          <w:tcPr>
            <w:tcW w:w="4790" w:type="dxa"/>
            <w:tcBorders>
              <w:bottom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right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</w:tr>
      <w:tr w:rsidR="00616A33" w:rsidRPr="008A00CF" w:rsidTr="000C218B">
        <w:trPr>
          <w:trHeight w:val="60"/>
        </w:trPr>
        <w:tc>
          <w:tcPr>
            <w:tcW w:w="4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616A33" w:rsidRPr="008A00CF" w:rsidTr="000C218B">
        <w:trPr>
          <w:trHeight w:val="60"/>
        </w:trPr>
        <w:tc>
          <w:tcPr>
            <w:tcW w:w="4790" w:type="dxa"/>
            <w:tcBorders>
              <w:top w:val="single" w:sz="8" w:space="0" w:color="auto"/>
              <w:left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8"/>
                <w:szCs w:val="8"/>
                <w:lang w:eastAsia="ru-RU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8"/>
                <w:szCs w:val="8"/>
                <w:lang w:eastAsia="ru-RU"/>
              </w:rPr>
            </w:pPr>
          </w:p>
        </w:tc>
        <w:tc>
          <w:tcPr>
            <w:tcW w:w="4790" w:type="dxa"/>
            <w:tcBorders>
              <w:top w:val="single" w:sz="8" w:space="0" w:color="auto"/>
            </w:tcBorders>
          </w:tcPr>
          <w:p w:rsidR="00616A33" w:rsidRPr="000C218B" w:rsidRDefault="00616A33" w:rsidP="000C218B">
            <w:pPr>
              <w:widowControl w:val="0"/>
              <w:spacing w:after="0" w:line="360" w:lineRule="auto"/>
              <w:ind w:right="-9"/>
              <w:jc w:val="right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</w:tr>
      <w:tr w:rsidR="00616A33" w:rsidRPr="008A00CF" w:rsidTr="000C218B">
        <w:trPr>
          <w:trHeight w:val="60"/>
        </w:trPr>
        <w:tc>
          <w:tcPr>
            <w:tcW w:w="479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(подпись студента)</w:t>
            </w:r>
          </w:p>
        </w:tc>
        <w:tc>
          <w:tcPr>
            <w:tcW w:w="428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79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0C218B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(фамилия, инициалы)</w:t>
            </w:r>
          </w:p>
        </w:tc>
      </w:tr>
    </w:tbl>
    <w:p w:rsidR="00616A33" w:rsidRPr="000C218B" w:rsidRDefault="00616A33" w:rsidP="000C218B">
      <w:pPr>
        <w:widowControl w:val="0"/>
        <w:spacing w:after="0" w:line="360" w:lineRule="auto"/>
        <w:ind w:right="-9"/>
        <w:jc w:val="both"/>
        <w:rPr>
          <w:rFonts w:ascii="Times New Roman" w:hAnsi="Times New Roman"/>
          <w:sz w:val="8"/>
          <w:szCs w:val="8"/>
          <w:lang w:eastAsia="ru-RU"/>
        </w:rPr>
      </w:pPr>
    </w:p>
    <w:tbl>
      <w:tblPr>
        <w:tblW w:w="10435" w:type="dxa"/>
        <w:tblLayout w:type="fixed"/>
        <w:tblLook w:val="0000" w:firstRow="0" w:lastRow="0" w:firstColumn="0" w:lastColumn="0" w:noHBand="0" w:noVBand="0"/>
      </w:tblPr>
      <w:tblGrid>
        <w:gridCol w:w="3654"/>
        <w:gridCol w:w="1014"/>
        <w:gridCol w:w="240"/>
        <w:gridCol w:w="2160"/>
        <w:gridCol w:w="240"/>
        <w:gridCol w:w="1080"/>
        <w:gridCol w:w="2047"/>
      </w:tblGrid>
      <w:tr w:rsidR="00616A33" w:rsidRPr="008A00CF" w:rsidTr="000C218B">
        <w:trPr>
          <w:trHeight w:val="60"/>
        </w:trPr>
        <w:tc>
          <w:tcPr>
            <w:tcW w:w="3654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14" w:type="dxa"/>
            <w:tcBorders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4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40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047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8"/>
                <w:szCs w:val="8"/>
                <w:lang w:eastAsia="ru-RU"/>
              </w:rPr>
            </w:pPr>
          </w:p>
        </w:tc>
      </w:tr>
      <w:tr w:rsidR="00616A33" w:rsidRPr="008A00CF" w:rsidTr="00731CAB">
        <w:trPr>
          <w:trHeight w:val="929"/>
        </w:trPr>
        <w:tc>
          <w:tcPr>
            <w:tcW w:w="3654" w:type="dxa"/>
            <w:tcBorders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jc w:val="right"/>
              <w:rPr>
                <w:rFonts w:ascii="Times New Roman" w:hAnsi="Times New Roman"/>
                <w:lang w:eastAsia="ru-RU"/>
              </w:rPr>
            </w:pPr>
            <w:r w:rsidRPr="000C218B">
              <w:rPr>
                <w:rFonts w:ascii="Times New Roman" w:hAnsi="Times New Roman"/>
                <w:lang w:eastAsia="ru-RU"/>
              </w:rPr>
              <w:t>Дата ознакомления с отзывом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47" w:type="dxa"/>
            <w:tcBorders>
              <w:left w:val="single" w:sz="8" w:space="0" w:color="auto"/>
            </w:tcBorders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lang w:eastAsia="ru-RU"/>
              </w:rPr>
            </w:pPr>
          </w:p>
        </w:tc>
      </w:tr>
    </w:tbl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Pr="000C218B" w:rsidRDefault="00616A33" w:rsidP="000C218B">
      <w:pPr>
        <w:widowControl w:val="0"/>
        <w:autoSpaceDE w:val="0"/>
        <w:autoSpaceDN w:val="0"/>
        <w:adjustRightInd w:val="0"/>
        <w:spacing w:after="0" w:line="360" w:lineRule="auto"/>
        <w:ind w:right="-9"/>
        <w:jc w:val="right"/>
        <w:rPr>
          <w:rFonts w:ascii="Times New Roman" w:hAnsi="Times New Roman"/>
          <w:bCs/>
          <w:sz w:val="28"/>
          <w:szCs w:val="28"/>
        </w:rPr>
      </w:pPr>
    </w:p>
    <w:p w:rsidR="00616A33" w:rsidRPr="000C218B" w:rsidRDefault="00616A33" w:rsidP="000C218B">
      <w:pPr>
        <w:spacing w:line="360" w:lineRule="auto"/>
        <w:ind w:right="-9"/>
        <w:jc w:val="right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4"/>
          <w:szCs w:val="24"/>
        </w:rPr>
      </w:pPr>
      <w:r w:rsidRPr="000C218B">
        <w:rPr>
          <w:rFonts w:ascii="Times New Roman" w:hAnsi="Times New Roman"/>
          <w:color w:val="1D1B11"/>
          <w:sz w:val="24"/>
          <w:szCs w:val="24"/>
        </w:rPr>
        <w:t>МИНИСТЕРСТВО ОБРАЗОВАНИЯ И НАУКИ АРХАНГЕЛЬСКОЙ ОБЛАСТИ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4"/>
          <w:szCs w:val="24"/>
        </w:rPr>
      </w:pPr>
      <w:r w:rsidRPr="000C218B">
        <w:rPr>
          <w:rFonts w:ascii="Times New Roman" w:hAnsi="Times New Roman"/>
          <w:color w:val="1D1B11"/>
          <w:sz w:val="24"/>
          <w:szCs w:val="24"/>
        </w:rPr>
        <w:t xml:space="preserve">Государственное автономное профессиональное образовательное учреждение  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color w:val="1D1B11"/>
          <w:sz w:val="24"/>
          <w:szCs w:val="24"/>
        </w:rPr>
      </w:pPr>
      <w:r w:rsidRPr="000C218B">
        <w:rPr>
          <w:rFonts w:ascii="Times New Roman" w:hAnsi="Times New Roman"/>
          <w:color w:val="1D1B11"/>
          <w:sz w:val="24"/>
          <w:szCs w:val="24"/>
        </w:rPr>
        <w:t>Архангельской области</w:t>
      </w:r>
    </w:p>
    <w:p w:rsidR="00616A33" w:rsidRPr="000C218B" w:rsidRDefault="00616A33" w:rsidP="000C218B">
      <w:pPr>
        <w:spacing w:after="0" w:line="360" w:lineRule="auto"/>
        <w:ind w:right="-9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0C218B">
        <w:rPr>
          <w:rFonts w:ascii="Times New Roman" w:hAnsi="Times New Roman"/>
          <w:b/>
          <w:color w:val="1D1B11"/>
          <w:sz w:val="24"/>
          <w:szCs w:val="24"/>
        </w:rPr>
        <w:t>«НЯНДОМСКИЙ ЖЕЛЕЗНОДОРОЖНЫЙ КОЛЛЕДЖ»</w:t>
      </w:r>
    </w:p>
    <w:p w:rsidR="00616A33" w:rsidRPr="000C218B" w:rsidRDefault="00616A33" w:rsidP="000C218B">
      <w:pPr>
        <w:spacing w:line="360" w:lineRule="auto"/>
        <w:ind w:right="-9"/>
        <w:jc w:val="center"/>
        <w:rPr>
          <w:rFonts w:ascii="Times New Roman" w:hAnsi="Times New Roman"/>
          <w:b/>
          <w:sz w:val="32"/>
          <w:szCs w:val="32"/>
        </w:rPr>
      </w:pPr>
    </w:p>
    <w:p w:rsidR="00616A33" w:rsidRPr="00731CAB" w:rsidRDefault="00616A33" w:rsidP="000C218B">
      <w:pPr>
        <w:spacing w:line="360" w:lineRule="auto"/>
        <w:ind w:right="-9"/>
        <w:jc w:val="center"/>
        <w:rPr>
          <w:rFonts w:ascii="Times New Roman" w:hAnsi="Times New Roman"/>
          <w:b/>
          <w:sz w:val="28"/>
          <w:szCs w:val="32"/>
        </w:rPr>
      </w:pPr>
      <w:r w:rsidRPr="00731CAB">
        <w:rPr>
          <w:rFonts w:ascii="Times New Roman" w:hAnsi="Times New Roman"/>
          <w:b/>
          <w:sz w:val="28"/>
          <w:szCs w:val="32"/>
        </w:rPr>
        <w:t>ОЦЕНОЧНЫЙ ЛИСТ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Обучающ(аяся)ийся__________________________________________________________ Курс__________группа  № _____ 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специальность 3</w:t>
      </w:r>
      <w:r>
        <w:rPr>
          <w:rFonts w:ascii="Times New Roman" w:hAnsi="Times New Roman"/>
          <w:sz w:val="28"/>
          <w:szCs w:val="28"/>
        </w:rPr>
        <w:t>4</w:t>
      </w:r>
      <w:r w:rsidRPr="000C218B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Сестринское</w:t>
      </w:r>
      <w:r w:rsidRPr="000C218B">
        <w:rPr>
          <w:rFonts w:ascii="Times New Roman" w:hAnsi="Times New Roman"/>
          <w:sz w:val="28"/>
          <w:szCs w:val="28"/>
        </w:rPr>
        <w:t xml:space="preserve"> дело»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Тема «____________________________________________________»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0"/>
        <w:gridCol w:w="2974"/>
        <w:gridCol w:w="2375"/>
      </w:tblGrid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Этап работы               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Возможное количество баллов         </w:t>
            </w: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>Набранные баллы</w:t>
            </w: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1.Соблюдение графика консультаций, сроков сдачи и допуска выполненной работы к  защите. 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максимально - 5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0 1 2 3 4 5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2. Соответствие содержания      работы предъявляемым               требованиям  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максимально - 5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0 1 2 3 4 5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3. Оформление работы в         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соответствии с положением о курсовой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работе  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максимально - 5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0 1 2 3 4 5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>4. Оценка научного руководителя (по отзыву)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максимально - 5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0 1 2 3 4 5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5. Защита курсовой работы    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>максимально - 5</w:t>
            </w: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 xml:space="preserve">0 1 2 3 4 5 </w:t>
            </w:r>
          </w:p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A33" w:rsidRPr="008A00CF" w:rsidTr="000C218B">
        <w:tc>
          <w:tcPr>
            <w:tcW w:w="4503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9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 w:rsidRPr="000C218B">
              <w:rPr>
                <w:rFonts w:ascii="Times New Roman" w:hAnsi="Times New Roman"/>
                <w:sz w:val="24"/>
                <w:szCs w:val="24"/>
              </w:rPr>
              <w:t>Максимально - 25</w:t>
            </w:r>
          </w:p>
        </w:tc>
        <w:tc>
          <w:tcPr>
            <w:tcW w:w="2376" w:type="dxa"/>
          </w:tcPr>
          <w:p w:rsidR="00616A33" w:rsidRPr="000C218B" w:rsidRDefault="00616A33" w:rsidP="000C218B">
            <w:pPr>
              <w:spacing w:after="0"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b/>
          <w:sz w:val="28"/>
          <w:szCs w:val="28"/>
        </w:rPr>
      </w:pPr>
      <w:r w:rsidRPr="000C218B">
        <w:rPr>
          <w:rFonts w:ascii="Times New Roman" w:hAnsi="Times New Roman"/>
          <w:b/>
          <w:sz w:val="28"/>
          <w:szCs w:val="28"/>
        </w:rPr>
        <w:t xml:space="preserve">Рейтинг-план курсовой работы: 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25-23 баллов  - «отлично»  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 xml:space="preserve">22-20  балла -  «хорошо» 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lastRenderedPageBreak/>
        <w:t xml:space="preserve">19-17 балла -  «удовлетворительно» </w:t>
      </w:r>
    </w:p>
    <w:p w:rsidR="00616A33" w:rsidRPr="000C218B" w:rsidRDefault="00616A33" w:rsidP="000C218B">
      <w:pPr>
        <w:spacing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16 баллов и менее – «неудовлетворительно»</w:t>
      </w:r>
    </w:p>
    <w:p w:rsidR="00616A33" w:rsidRPr="000C218B" w:rsidRDefault="00616A33" w:rsidP="000C218B">
      <w:pPr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Итоговая оценка за выполнение курсовой работы _______________________</w:t>
      </w:r>
    </w:p>
    <w:p w:rsidR="00616A33" w:rsidRPr="000C218B" w:rsidRDefault="00616A33" w:rsidP="000C218B">
      <w:pPr>
        <w:spacing w:after="0" w:line="360" w:lineRule="auto"/>
        <w:ind w:right="-9"/>
        <w:rPr>
          <w:rFonts w:ascii="Times New Roman" w:hAnsi="Times New Roman"/>
          <w:sz w:val="28"/>
          <w:szCs w:val="28"/>
        </w:rPr>
      </w:pPr>
      <w:r w:rsidRPr="000C218B">
        <w:rPr>
          <w:rFonts w:ascii="Times New Roman" w:hAnsi="Times New Roman"/>
          <w:sz w:val="28"/>
          <w:szCs w:val="28"/>
        </w:rPr>
        <w:t>(прописью)</w:t>
      </w: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Default="00616A33" w:rsidP="000C218B">
      <w:pPr>
        <w:spacing w:after="0" w:line="360" w:lineRule="auto"/>
        <w:ind w:right="-9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16A33" w:rsidRPr="000C218B" w:rsidRDefault="00616A33" w:rsidP="000C218B">
      <w:pPr>
        <w:autoSpaceDE w:val="0"/>
        <w:autoSpaceDN w:val="0"/>
        <w:adjustRightInd w:val="0"/>
        <w:spacing w:after="0" w:line="360" w:lineRule="auto"/>
        <w:ind w:right="-9"/>
      </w:pPr>
    </w:p>
    <w:p w:rsidR="00616A33" w:rsidRDefault="00616A33"/>
    <w:sectPr w:rsidR="00616A33" w:rsidSect="00A66920">
      <w:pgSz w:w="11899" w:h="16819"/>
      <w:pgMar w:top="1134" w:right="567" w:bottom="1134" w:left="1418" w:header="720" w:footer="720" w:gutter="0"/>
      <w:cols w:space="720" w:equalWidth="0">
        <w:col w:w="9633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8D2" w:rsidRDefault="001528D2" w:rsidP="000C218B">
      <w:pPr>
        <w:spacing w:after="0" w:line="240" w:lineRule="auto"/>
      </w:pPr>
      <w:r>
        <w:separator/>
      </w:r>
    </w:p>
  </w:endnote>
  <w:endnote w:type="continuationSeparator" w:id="0">
    <w:p w:rsidR="001528D2" w:rsidRDefault="001528D2" w:rsidP="000C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A33" w:rsidRDefault="00616A33" w:rsidP="000C218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616A33" w:rsidRDefault="00616A3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A33" w:rsidRDefault="00616A33" w:rsidP="000C218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158AB">
      <w:rPr>
        <w:rStyle w:val="a9"/>
        <w:noProof/>
      </w:rPr>
      <w:t>2</w:t>
    </w:r>
    <w:r>
      <w:rPr>
        <w:rStyle w:val="a9"/>
      </w:rPr>
      <w:fldChar w:fldCharType="end"/>
    </w:r>
  </w:p>
  <w:p w:rsidR="00616A33" w:rsidRPr="004515E7" w:rsidRDefault="00616A33">
    <w:pPr>
      <w:pStyle w:val="a7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A33" w:rsidRDefault="00616A33">
    <w:pPr>
      <w:pStyle w:val="a7"/>
      <w:jc w:val="center"/>
    </w:pPr>
  </w:p>
  <w:p w:rsidR="00616A33" w:rsidRDefault="00616A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8D2" w:rsidRDefault="001528D2" w:rsidP="000C218B">
      <w:pPr>
        <w:spacing w:after="0" w:line="240" w:lineRule="auto"/>
      </w:pPr>
      <w:r>
        <w:separator/>
      </w:r>
    </w:p>
  </w:footnote>
  <w:footnote w:type="continuationSeparator" w:id="0">
    <w:p w:rsidR="001528D2" w:rsidRDefault="001528D2" w:rsidP="000C2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84"/>
    <w:multiLevelType w:val="hybridMultilevel"/>
    <w:tmpl w:val="C918582C"/>
    <w:lvl w:ilvl="0" w:tplc="000049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46EDB74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  <w:sz w:val="28"/>
        <w:szCs w:val="28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47E"/>
    <w:multiLevelType w:val="hybridMultilevel"/>
    <w:tmpl w:val="0000422D"/>
    <w:lvl w:ilvl="0" w:tplc="00005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74D"/>
    <w:multiLevelType w:val="hybridMultilevel"/>
    <w:tmpl w:val="00004DC8"/>
    <w:lvl w:ilvl="0" w:tplc="0000644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BDB"/>
    <w:multiLevelType w:val="hybridMultilevel"/>
    <w:tmpl w:val="000056AE"/>
    <w:lvl w:ilvl="0" w:tplc="00000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FBF"/>
    <w:multiLevelType w:val="hybridMultilevel"/>
    <w:tmpl w:val="00002F14"/>
    <w:lvl w:ilvl="0" w:tplc="00006A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2EE"/>
    <w:multiLevelType w:val="hybridMultilevel"/>
    <w:tmpl w:val="00004B40"/>
    <w:lvl w:ilvl="0" w:tplc="00005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2833"/>
    <w:multiLevelType w:val="hybridMultilevel"/>
    <w:tmpl w:val="00007874"/>
    <w:lvl w:ilvl="0" w:tplc="00002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2B0C"/>
    <w:multiLevelType w:val="hybridMultilevel"/>
    <w:tmpl w:val="000011F4"/>
    <w:lvl w:ilvl="0" w:tplc="00005D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368E"/>
    <w:multiLevelType w:val="hybridMultilevel"/>
    <w:tmpl w:val="00000D66"/>
    <w:lvl w:ilvl="0" w:tplc="00007983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3B25"/>
    <w:multiLevelType w:val="hybridMultilevel"/>
    <w:tmpl w:val="00001E1F"/>
    <w:lvl w:ilvl="0" w:tplc="00006E5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4402"/>
    <w:multiLevelType w:val="hybridMultilevel"/>
    <w:tmpl w:val="000018D7"/>
    <w:lvl w:ilvl="0" w:tplc="00006B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489C"/>
    <w:multiLevelType w:val="hybridMultilevel"/>
    <w:tmpl w:val="00001916"/>
    <w:lvl w:ilvl="0" w:tplc="0000617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4D06"/>
    <w:multiLevelType w:val="hybridMultilevel"/>
    <w:tmpl w:val="00004DB7"/>
    <w:lvl w:ilvl="0" w:tplc="00001547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5039"/>
    <w:multiLevelType w:val="hybridMultilevel"/>
    <w:tmpl w:val="0000542C"/>
    <w:lvl w:ilvl="0" w:tplc="0000195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60BF"/>
    <w:multiLevelType w:val="hybridMultilevel"/>
    <w:tmpl w:val="00005C67"/>
    <w:lvl w:ilvl="0" w:tplc="00003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66BB"/>
    <w:multiLevelType w:val="hybridMultilevel"/>
    <w:tmpl w:val="0000428B"/>
    <w:lvl w:ilvl="0" w:tplc="000026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6899"/>
    <w:multiLevelType w:val="hybridMultilevel"/>
    <w:tmpl w:val="00003CD5"/>
    <w:lvl w:ilvl="0" w:tplc="000013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6AD4"/>
    <w:multiLevelType w:val="hybridMultilevel"/>
    <w:tmpl w:val="00005A9F"/>
    <w:lvl w:ilvl="0" w:tplc="00004CD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6B36"/>
    <w:multiLevelType w:val="hybridMultilevel"/>
    <w:tmpl w:val="00005CFD"/>
    <w:lvl w:ilvl="0" w:tplc="00003E1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A4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6B72"/>
    <w:multiLevelType w:val="hybridMultilevel"/>
    <w:tmpl w:val="000032E6"/>
    <w:lvl w:ilvl="0" w:tplc="0000401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1F0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6B89"/>
    <w:multiLevelType w:val="hybridMultilevel"/>
    <w:tmpl w:val="0000030A"/>
    <w:lvl w:ilvl="0" w:tplc="00003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BCB"/>
    <w:multiLevelType w:val="hybridMultilevel"/>
    <w:tmpl w:val="00000FC9"/>
    <w:lvl w:ilvl="0" w:tplc="00000E1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F1E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75EF"/>
    <w:multiLevelType w:val="hybridMultilevel"/>
    <w:tmpl w:val="00004657"/>
    <w:lvl w:ilvl="0" w:tplc="00002C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767D"/>
    <w:multiLevelType w:val="hybridMultilevel"/>
    <w:tmpl w:val="00004509"/>
    <w:lvl w:ilvl="0" w:tplc="0000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4432346"/>
    <w:multiLevelType w:val="hybridMultilevel"/>
    <w:tmpl w:val="76761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70D40FF"/>
    <w:multiLevelType w:val="hybridMultilevel"/>
    <w:tmpl w:val="35B85AA8"/>
    <w:lvl w:ilvl="0" w:tplc="04190001">
      <w:start w:val="1"/>
      <w:numFmt w:val="bullet"/>
      <w:lvlText w:val=""/>
      <w:lvlJc w:val="left"/>
      <w:pPr>
        <w:tabs>
          <w:tab w:val="num" w:pos="1658"/>
        </w:tabs>
        <w:ind w:left="1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8"/>
        </w:tabs>
        <w:ind w:left="23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8"/>
        </w:tabs>
        <w:ind w:left="3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8"/>
        </w:tabs>
        <w:ind w:left="3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8"/>
        </w:tabs>
        <w:ind w:left="45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8"/>
        </w:tabs>
        <w:ind w:left="5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8"/>
        </w:tabs>
        <w:ind w:left="5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8"/>
        </w:tabs>
        <w:ind w:left="66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8"/>
        </w:tabs>
        <w:ind w:left="7418" w:hanging="360"/>
      </w:pPr>
      <w:rPr>
        <w:rFonts w:ascii="Wingdings" w:hAnsi="Wingdings" w:hint="default"/>
      </w:rPr>
    </w:lvl>
  </w:abstractNum>
  <w:abstractNum w:abstractNumId="29">
    <w:nsid w:val="0E9A6616"/>
    <w:multiLevelType w:val="hybridMultilevel"/>
    <w:tmpl w:val="15E2C6CE"/>
    <w:lvl w:ilvl="0" w:tplc="04190001">
      <w:start w:val="1"/>
      <w:numFmt w:val="bullet"/>
      <w:lvlText w:val=""/>
      <w:lvlJc w:val="left"/>
      <w:pPr>
        <w:tabs>
          <w:tab w:val="num" w:pos="1082"/>
        </w:tabs>
        <w:ind w:left="10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30">
    <w:nsid w:val="1E52722D"/>
    <w:multiLevelType w:val="hybridMultilevel"/>
    <w:tmpl w:val="FA8C86E4"/>
    <w:lvl w:ilvl="0" w:tplc="04190001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2"/>
        </w:tabs>
        <w:ind w:left="57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</w:rPr>
    </w:lvl>
  </w:abstractNum>
  <w:abstractNum w:abstractNumId="31">
    <w:nsid w:val="26F25301"/>
    <w:multiLevelType w:val="hybridMultilevel"/>
    <w:tmpl w:val="109CAE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A636202"/>
    <w:multiLevelType w:val="hybridMultilevel"/>
    <w:tmpl w:val="C99E2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18032BA"/>
    <w:multiLevelType w:val="hybridMultilevel"/>
    <w:tmpl w:val="69A0A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4642D38"/>
    <w:multiLevelType w:val="hybridMultilevel"/>
    <w:tmpl w:val="51022324"/>
    <w:lvl w:ilvl="0" w:tplc="EEB412F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5">
    <w:nsid w:val="4183720F"/>
    <w:multiLevelType w:val="hybridMultilevel"/>
    <w:tmpl w:val="07C42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5A03E1"/>
    <w:multiLevelType w:val="hybridMultilevel"/>
    <w:tmpl w:val="0D0A7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8FA5B45"/>
    <w:multiLevelType w:val="hybridMultilevel"/>
    <w:tmpl w:val="C9D8F1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494B1819"/>
    <w:multiLevelType w:val="hybridMultilevel"/>
    <w:tmpl w:val="7384209C"/>
    <w:lvl w:ilvl="0" w:tplc="04190001">
      <w:start w:val="1"/>
      <w:numFmt w:val="bullet"/>
      <w:lvlText w:val=""/>
      <w:lvlJc w:val="left"/>
      <w:pPr>
        <w:tabs>
          <w:tab w:val="num" w:pos="1082"/>
        </w:tabs>
        <w:ind w:left="10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39">
    <w:nsid w:val="4AF71B0F"/>
    <w:multiLevelType w:val="hybridMultilevel"/>
    <w:tmpl w:val="6444F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1CB1487"/>
    <w:multiLevelType w:val="hybridMultilevel"/>
    <w:tmpl w:val="6A887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2124672"/>
    <w:multiLevelType w:val="hybridMultilevel"/>
    <w:tmpl w:val="217E2C44"/>
    <w:lvl w:ilvl="0" w:tplc="04190001">
      <w:start w:val="1"/>
      <w:numFmt w:val="bullet"/>
      <w:lvlText w:val=""/>
      <w:lvlJc w:val="left"/>
      <w:pPr>
        <w:tabs>
          <w:tab w:val="num" w:pos="1010"/>
        </w:tabs>
        <w:ind w:left="1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0"/>
        </w:tabs>
        <w:ind w:left="3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0"/>
        </w:tabs>
        <w:ind w:left="38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0"/>
        </w:tabs>
        <w:ind w:left="5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0"/>
        </w:tabs>
        <w:ind w:left="60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</w:rPr>
    </w:lvl>
  </w:abstractNum>
  <w:abstractNum w:abstractNumId="42">
    <w:nsid w:val="5D931B66"/>
    <w:multiLevelType w:val="hybridMultilevel"/>
    <w:tmpl w:val="AAF623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EA6619F"/>
    <w:multiLevelType w:val="hybridMultilevel"/>
    <w:tmpl w:val="CC4C0EF4"/>
    <w:lvl w:ilvl="0" w:tplc="16F4F11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1C86FBF"/>
    <w:multiLevelType w:val="hybridMultilevel"/>
    <w:tmpl w:val="B74447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C3878BE"/>
    <w:multiLevelType w:val="hybridMultilevel"/>
    <w:tmpl w:val="C49C3776"/>
    <w:lvl w:ilvl="0" w:tplc="9A52C1FE">
      <w:start w:val="1"/>
      <w:numFmt w:val="decimal"/>
      <w:lvlText w:val="%1."/>
      <w:lvlJc w:val="left"/>
      <w:pPr>
        <w:tabs>
          <w:tab w:val="num" w:pos="499"/>
        </w:tabs>
        <w:ind w:left="499" w:hanging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5ED6989"/>
    <w:multiLevelType w:val="hybridMultilevel"/>
    <w:tmpl w:val="DE6A481C"/>
    <w:lvl w:ilvl="0" w:tplc="000026E9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  <w:rPr>
        <w:rFonts w:cs="Times New Roman"/>
      </w:rPr>
    </w:lvl>
  </w:abstractNum>
  <w:abstractNum w:abstractNumId="47">
    <w:nsid w:val="7BCA46C8"/>
    <w:multiLevelType w:val="multilevel"/>
    <w:tmpl w:val="64E0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1F40BC"/>
    <w:multiLevelType w:val="hybridMultilevel"/>
    <w:tmpl w:val="67860C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CE49F6"/>
    <w:multiLevelType w:val="hybridMultilevel"/>
    <w:tmpl w:val="343C5FC0"/>
    <w:lvl w:ilvl="0" w:tplc="0419000F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02"/>
        </w:tabs>
        <w:ind w:left="23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2"/>
        </w:tabs>
        <w:ind w:left="4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2"/>
        </w:tabs>
        <w:ind w:left="66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2"/>
        </w:tabs>
        <w:ind w:left="734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18"/>
  </w:num>
  <w:num w:numId="5">
    <w:abstractNumId w:val="26"/>
  </w:num>
  <w:num w:numId="6">
    <w:abstractNumId w:val="11"/>
  </w:num>
  <w:num w:numId="7">
    <w:abstractNumId w:val="9"/>
  </w:num>
  <w:num w:numId="8">
    <w:abstractNumId w:val="23"/>
  </w:num>
  <w:num w:numId="9">
    <w:abstractNumId w:val="3"/>
  </w:num>
  <w:num w:numId="10">
    <w:abstractNumId w:val="5"/>
  </w:num>
  <w:num w:numId="11">
    <w:abstractNumId w:val="21"/>
  </w:num>
  <w:num w:numId="12">
    <w:abstractNumId w:val="16"/>
  </w:num>
  <w:num w:numId="13">
    <w:abstractNumId w:val="19"/>
  </w:num>
  <w:num w:numId="14">
    <w:abstractNumId w:val="17"/>
  </w:num>
  <w:num w:numId="15">
    <w:abstractNumId w:val="4"/>
  </w:num>
  <w:num w:numId="16">
    <w:abstractNumId w:val="1"/>
  </w:num>
  <w:num w:numId="17">
    <w:abstractNumId w:val="10"/>
  </w:num>
  <w:num w:numId="18">
    <w:abstractNumId w:val="25"/>
  </w:num>
  <w:num w:numId="19">
    <w:abstractNumId w:val="13"/>
  </w:num>
  <w:num w:numId="20">
    <w:abstractNumId w:val="22"/>
  </w:num>
  <w:num w:numId="21">
    <w:abstractNumId w:val="0"/>
  </w:num>
  <w:num w:numId="22">
    <w:abstractNumId w:val="12"/>
  </w:num>
  <w:num w:numId="23">
    <w:abstractNumId w:val="15"/>
  </w:num>
  <w:num w:numId="24">
    <w:abstractNumId w:val="24"/>
  </w:num>
  <w:num w:numId="25">
    <w:abstractNumId w:val="6"/>
  </w:num>
  <w:num w:numId="26">
    <w:abstractNumId w:val="7"/>
  </w:num>
  <w:num w:numId="27">
    <w:abstractNumId w:val="20"/>
  </w:num>
  <w:num w:numId="28">
    <w:abstractNumId w:val="34"/>
  </w:num>
  <w:num w:numId="29">
    <w:abstractNumId w:val="46"/>
  </w:num>
  <w:num w:numId="30">
    <w:abstractNumId w:val="41"/>
  </w:num>
  <w:num w:numId="31">
    <w:abstractNumId w:val="38"/>
  </w:num>
  <w:num w:numId="32">
    <w:abstractNumId w:val="49"/>
  </w:num>
  <w:num w:numId="33">
    <w:abstractNumId w:val="32"/>
  </w:num>
  <w:num w:numId="34">
    <w:abstractNumId w:val="37"/>
  </w:num>
  <w:num w:numId="35">
    <w:abstractNumId w:val="29"/>
  </w:num>
  <w:num w:numId="36">
    <w:abstractNumId w:val="30"/>
  </w:num>
  <w:num w:numId="37">
    <w:abstractNumId w:val="27"/>
  </w:num>
  <w:num w:numId="38">
    <w:abstractNumId w:val="44"/>
  </w:num>
  <w:num w:numId="39">
    <w:abstractNumId w:val="28"/>
  </w:num>
  <w:num w:numId="40">
    <w:abstractNumId w:val="31"/>
  </w:num>
  <w:num w:numId="41">
    <w:abstractNumId w:val="42"/>
  </w:num>
  <w:num w:numId="42">
    <w:abstractNumId w:val="36"/>
  </w:num>
  <w:num w:numId="43">
    <w:abstractNumId w:val="40"/>
  </w:num>
  <w:num w:numId="44">
    <w:abstractNumId w:val="48"/>
  </w:num>
  <w:num w:numId="45">
    <w:abstractNumId w:val="39"/>
  </w:num>
  <w:num w:numId="46">
    <w:abstractNumId w:val="33"/>
  </w:num>
  <w:num w:numId="47">
    <w:abstractNumId w:val="47"/>
  </w:num>
  <w:num w:numId="48">
    <w:abstractNumId w:val="45"/>
  </w:num>
  <w:num w:numId="49">
    <w:abstractNumId w:val="3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118F"/>
    <w:rsid w:val="000068A0"/>
    <w:rsid w:val="0004315F"/>
    <w:rsid w:val="00097395"/>
    <w:rsid w:val="000C218B"/>
    <w:rsid w:val="000D0B8F"/>
    <w:rsid w:val="00104D0A"/>
    <w:rsid w:val="00136152"/>
    <w:rsid w:val="001528D2"/>
    <w:rsid w:val="0019721C"/>
    <w:rsid w:val="001B304E"/>
    <w:rsid w:val="001D78C8"/>
    <w:rsid w:val="00227A1D"/>
    <w:rsid w:val="00247F9C"/>
    <w:rsid w:val="0029118F"/>
    <w:rsid w:val="002A064E"/>
    <w:rsid w:val="002B7617"/>
    <w:rsid w:val="002E23C7"/>
    <w:rsid w:val="00316E22"/>
    <w:rsid w:val="0032294C"/>
    <w:rsid w:val="00336C6B"/>
    <w:rsid w:val="003E4C78"/>
    <w:rsid w:val="003F5556"/>
    <w:rsid w:val="004515E7"/>
    <w:rsid w:val="0046636A"/>
    <w:rsid w:val="004B613A"/>
    <w:rsid w:val="004D5C27"/>
    <w:rsid w:val="00573051"/>
    <w:rsid w:val="00574FEE"/>
    <w:rsid w:val="00594654"/>
    <w:rsid w:val="005A616E"/>
    <w:rsid w:val="005F1FCC"/>
    <w:rsid w:val="00616A33"/>
    <w:rsid w:val="00671B86"/>
    <w:rsid w:val="006B016C"/>
    <w:rsid w:val="00731CAB"/>
    <w:rsid w:val="00774A76"/>
    <w:rsid w:val="00780EAE"/>
    <w:rsid w:val="007E42E9"/>
    <w:rsid w:val="007E5453"/>
    <w:rsid w:val="007F6578"/>
    <w:rsid w:val="008158AB"/>
    <w:rsid w:val="00823F1B"/>
    <w:rsid w:val="008A00CF"/>
    <w:rsid w:val="00966AE6"/>
    <w:rsid w:val="009F35EB"/>
    <w:rsid w:val="00A434A3"/>
    <w:rsid w:val="00A50B73"/>
    <w:rsid w:val="00A66920"/>
    <w:rsid w:val="00AB0149"/>
    <w:rsid w:val="00B04FA6"/>
    <w:rsid w:val="00B33D1D"/>
    <w:rsid w:val="00B352F4"/>
    <w:rsid w:val="00B41B88"/>
    <w:rsid w:val="00BB704F"/>
    <w:rsid w:val="00BC71B2"/>
    <w:rsid w:val="00BD58D7"/>
    <w:rsid w:val="00BF3BA5"/>
    <w:rsid w:val="00C34EB8"/>
    <w:rsid w:val="00D27DE3"/>
    <w:rsid w:val="00D65C1F"/>
    <w:rsid w:val="00D72914"/>
    <w:rsid w:val="00D73963"/>
    <w:rsid w:val="00D95F1E"/>
    <w:rsid w:val="00DC7004"/>
    <w:rsid w:val="00DE4697"/>
    <w:rsid w:val="00E2597B"/>
    <w:rsid w:val="00E81629"/>
    <w:rsid w:val="00E903B3"/>
    <w:rsid w:val="00EF5C21"/>
    <w:rsid w:val="00F12C0A"/>
    <w:rsid w:val="00FA3ABE"/>
    <w:rsid w:val="00FD727B"/>
    <w:rsid w:val="00F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5C8A6BA8-AB34-4A7F-ACF3-C679D430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62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0C218B"/>
    <w:pPr>
      <w:keepNext/>
      <w:widowControl w:val="0"/>
      <w:autoSpaceDE w:val="0"/>
      <w:autoSpaceDN w:val="0"/>
      <w:adjustRightInd w:val="0"/>
      <w:spacing w:after="0" w:line="240" w:lineRule="auto"/>
      <w:ind w:right="24"/>
      <w:jc w:val="both"/>
      <w:outlineLvl w:val="1"/>
    </w:pPr>
    <w:rPr>
      <w:rFonts w:ascii="Times New Roman" w:hAnsi="Times New Roman"/>
      <w:color w:val="000000"/>
      <w:spacing w:val="-3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C218B"/>
    <w:pPr>
      <w:keepNext/>
      <w:widowControl w:val="0"/>
      <w:shd w:val="clear" w:color="auto" w:fill="FFFFFF"/>
      <w:autoSpaceDE w:val="0"/>
      <w:autoSpaceDN w:val="0"/>
      <w:adjustRightInd w:val="0"/>
      <w:spacing w:after="0" w:line="480" w:lineRule="exact"/>
      <w:ind w:right="24"/>
      <w:jc w:val="center"/>
      <w:outlineLvl w:val="2"/>
    </w:pPr>
    <w:rPr>
      <w:rFonts w:ascii="Times New Roman" w:hAnsi="Times New Roman"/>
      <w:b/>
      <w:color w:val="000000"/>
      <w:spacing w:val="-3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C218B"/>
    <w:rPr>
      <w:rFonts w:ascii="Times New Roman" w:hAnsi="Times New Roman" w:cs="Times New Roman"/>
      <w:color w:val="000000"/>
      <w:spacing w:val="-3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0C218B"/>
    <w:rPr>
      <w:rFonts w:ascii="Times New Roman" w:hAnsi="Times New Roman" w:cs="Times New Roman"/>
      <w:b/>
      <w:color w:val="000000"/>
      <w:spacing w:val="-3"/>
      <w:sz w:val="20"/>
      <w:szCs w:val="20"/>
      <w:shd w:val="clear" w:color="auto" w:fill="FFFFFF"/>
      <w:lang w:eastAsia="ru-RU"/>
    </w:rPr>
  </w:style>
  <w:style w:type="paragraph" w:styleId="a3">
    <w:name w:val="Title"/>
    <w:basedOn w:val="a"/>
    <w:link w:val="a4"/>
    <w:uiPriority w:val="99"/>
    <w:qFormat/>
    <w:rsid w:val="000C218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/>
      <w:b/>
      <w:sz w:val="28"/>
      <w:szCs w:val="28"/>
      <w:u w:val="single"/>
      <w:lang w:eastAsia="ru-RU"/>
    </w:rPr>
  </w:style>
  <w:style w:type="character" w:customStyle="1" w:styleId="a4">
    <w:name w:val="Название Знак"/>
    <w:link w:val="a3"/>
    <w:uiPriority w:val="99"/>
    <w:locked/>
    <w:rsid w:val="000C218B"/>
    <w:rPr>
      <w:rFonts w:ascii="Times New Roman" w:hAnsi="Times New Roman" w:cs="Times New Roman"/>
      <w:b/>
      <w:sz w:val="28"/>
      <w:szCs w:val="28"/>
      <w:u w:val="single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0C218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0C218B"/>
    <w:rPr>
      <w:rFonts w:ascii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customStyle="1" w:styleId="1">
    <w:name w:val="Абзац списка1"/>
    <w:basedOn w:val="a"/>
    <w:uiPriority w:val="99"/>
    <w:rsid w:val="000C218B"/>
    <w:pPr>
      <w:ind w:left="720"/>
      <w:contextualSpacing/>
    </w:pPr>
    <w:rPr>
      <w:rFonts w:eastAsia="Times New Roman"/>
    </w:rPr>
  </w:style>
  <w:style w:type="paragraph" w:styleId="a5">
    <w:name w:val="Normal (Web)"/>
    <w:basedOn w:val="a"/>
    <w:uiPriority w:val="99"/>
    <w:rsid w:val="000C2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0C218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0C218B"/>
    <w:pPr>
      <w:tabs>
        <w:tab w:val="center" w:pos="4677"/>
        <w:tab w:val="right" w:pos="9355"/>
      </w:tabs>
    </w:pPr>
    <w:rPr>
      <w:rFonts w:eastAsia="Times New Roman"/>
      <w:lang w:val="en-US"/>
    </w:rPr>
  </w:style>
  <w:style w:type="character" w:customStyle="1" w:styleId="a8">
    <w:name w:val="Нижний колонтитул Знак"/>
    <w:link w:val="a7"/>
    <w:uiPriority w:val="99"/>
    <w:locked/>
    <w:rsid w:val="000C218B"/>
    <w:rPr>
      <w:rFonts w:ascii="Calibri" w:hAnsi="Calibri" w:cs="Times New Roman"/>
      <w:lang w:val="en-US"/>
    </w:rPr>
  </w:style>
  <w:style w:type="character" w:styleId="a9">
    <w:name w:val="page number"/>
    <w:uiPriority w:val="99"/>
    <w:rsid w:val="000C218B"/>
    <w:rPr>
      <w:rFonts w:cs="Times New Roman"/>
    </w:rPr>
  </w:style>
  <w:style w:type="paragraph" w:styleId="aa">
    <w:name w:val="header"/>
    <w:basedOn w:val="a"/>
    <w:link w:val="ab"/>
    <w:uiPriority w:val="99"/>
    <w:rsid w:val="000C218B"/>
    <w:pPr>
      <w:tabs>
        <w:tab w:val="center" w:pos="4677"/>
        <w:tab w:val="right" w:pos="9355"/>
      </w:tabs>
    </w:pPr>
    <w:rPr>
      <w:rFonts w:eastAsia="Times New Roman"/>
      <w:lang w:val="en-US"/>
    </w:rPr>
  </w:style>
  <w:style w:type="character" w:customStyle="1" w:styleId="ab">
    <w:name w:val="Верхний колонтитул Знак"/>
    <w:link w:val="aa"/>
    <w:uiPriority w:val="99"/>
    <w:locked/>
    <w:rsid w:val="000C218B"/>
    <w:rPr>
      <w:rFonts w:ascii="Calibri" w:hAnsi="Calibri" w:cs="Times New Roman"/>
      <w:lang w:val="en-US"/>
    </w:rPr>
  </w:style>
  <w:style w:type="character" w:styleId="ac">
    <w:name w:val="Hyperlink"/>
    <w:uiPriority w:val="99"/>
    <w:rsid w:val="000C218B"/>
    <w:rPr>
      <w:rFonts w:cs="Times New Roman"/>
      <w:color w:val="0000FF"/>
      <w:u w:val="single"/>
    </w:rPr>
  </w:style>
  <w:style w:type="character" w:styleId="ad">
    <w:name w:val="Strong"/>
    <w:uiPriority w:val="99"/>
    <w:qFormat/>
    <w:rsid w:val="000C218B"/>
    <w:rPr>
      <w:rFonts w:cs="Times New Roman"/>
      <w:b/>
    </w:rPr>
  </w:style>
  <w:style w:type="character" w:styleId="ae">
    <w:name w:val="Emphasis"/>
    <w:uiPriority w:val="99"/>
    <w:qFormat/>
    <w:rsid w:val="000C218B"/>
    <w:rPr>
      <w:rFonts w:cs="Times New Roman"/>
      <w:i/>
    </w:rPr>
  </w:style>
  <w:style w:type="paragraph" w:customStyle="1" w:styleId="10">
    <w:name w:val="Без интервала1"/>
    <w:uiPriority w:val="99"/>
    <w:rsid w:val="000C218B"/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Default">
    <w:name w:val="Default"/>
    <w:uiPriority w:val="99"/>
    <w:rsid w:val="000C21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afont">
    <w:name w:val="a_font"/>
    <w:basedOn w:val="a"/>
    <w:uiPriority w:val="99"/>
    <w:rsid w:val="000C218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rsid w:val="000C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0C2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sportedu.ru.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59</Pages>
  <Words>10511</Words>
  <Characters>59914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Леха</cp:lastModifiedBy>
  <cp:revision>23</cp:revision>
  <cp:lastPrinted>2020-04-05T20:47:00Z</cp:lastPrinted>
  <dcterms:created xsi:type="dcterms:W3CDTF">2018-02-05T09:27:00Z</dcterms:created>
  <dcterms:modified xsi:type="dcterms:W3CDTF">2020-04-06T10:41:00Z</dcterms:modified>
</cp:coreProperties>
</file>