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F1" w:rsidRPr="00BE6415" w:rsidRDefault="005C0EF1" w:rsidP="003711F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МИНИСТЕРСТВО П</w:t>
      </w:r>
      <w:r w:rsidR="003711FE" w:rsidRPr="00BE6415">
        <w:rPr>
          <w:rFonts w:ascii="Times New Roman" w:hAnsi="Times New Roman" w:cs="Times New Roman"/>
          <w:sz w:val="24"/>
          <w:szCs w:val="24"/>
        </w:rPr>
        <w:t>РОСВЕЩЕНИЯ РОССИЙСКОЙ ФЕДЕРАЦИИ</w:t>
      </w:r>
      <w:r w:rsidR="00DD0110" w:rsidRPr="00BE6415">
        <w:rPr>
          <w:rFonts w:ascii="Times New Roman" w:hAnsi="Times New Roman" w:cs="Times New Roman"/>
          <w:sz w:val="24"/>
          <w:szCs w:val="24"/>
        </w:rPr>
        <w:br/>
        <w:t>ФГБОУ ВО «</w:t>
      </w:r>
      <w:r w:rsidR="00BE6415" w:rsidRPr="00BE6415">
        <w:rPr>
          <w:rFonts w:ascii="Times New Roman" w:hAnsi="Times New Roman" w:cs="Times New Roman"/>
          <w:sz w:val="24"/>
          <w:szCs w:val="24"/>
        </w:rPr>
        <w:t>РОССИЙСКИЙ ГОСУДАРСТВЕННЫЙ ПЕДАГОГИЧЕСКИЙ УНИВЕРСИТЕТ</w:t>
      </w:r>
      <w:r w:rsidR="00BE6415">
        <w:rPr>
          <w:rFonts w:ascii="Times New Roman" w:hAnsi="Times New Roman" w:cs="Times New Roman"/>
          <w:sz w:val="24"/>
          <w:szCs w:val="24"/>
        </w:rPr>
        <w:t xml:space="preserve"> </w:t>
      </w:r>
      <w:r w:rsidR="00BE6415" w:rsidRPr="00BE6415">
        <w:rPr>
          <w:rFonts w:ascii="Times New Roman" w:hAnsi="Times New Roman" w:cs="Times New Roman"/>
          <w:sz w:val="24"/>
          <w:szCs w:val="24"/>
        </w:rPr>
        <w:t>ИМ. А. И. ГЕРЦЕНА»</w:t>
      </w: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402F2D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02F2D" w:rsidRPr="00765C71" w:rsidRDefault="00E7681E" w:rsidP="00C34E18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765C71">
        <w:rPr>
          <w:rFonts w:ascii="Times New Roman" w:eastAsia="SimSun" w:hAnsi="Times New Roman" w:cs="Times New Roman"/>
          <w:b/>
          <w:bCs/>
          <w:sz w:val="28"/>
          <w:szCs w:val="28"/>
        </w:rPr>
        <w:t>Рекомендации</w:t>
      </w:r>
      <w:r w:rsidR="00DD0110">
        <w:rPr>
          <w:rFonts w:ascii="Times New Roman" w:eastAsia="SimSun" w:hAnsi="Times New Roman" w:cs="Times New Roman"/>
          <w:b/>
          <w:bCs/>
          <w:sz w:val="28"/>
          <w:szCs w:val="28"/>
        </w:rPr>
        <w:br/>
      </w:r>
      <w:r w:rsidRPr="00765C7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для </w:t>
      </w:r>
      <w:bookmarkStart w:id="0" w:name="_Hlk148390777"/>
      <w:r w:rsidR="00FE72A3">
        <w:rPr>
          <w:rFonts w:ascii="Times New Roman" w:eastAsia="SimSun" w:hAnsi="Times New Roman" w:cs="Times New Roman"/>
          <w:b/>
          <w:bCs/>
          <w:sz w:val="28"/>
          <w:szCs w:val="28"/>
        </w:rPr>
        <w:t>педагогических</w:t>
      </w:r>
      <w:r w:rsidRPr="00765C7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и руководящих работников общеобразовательных организаций </w:t>
      </w:r>
      <w:bookmarkEnd w:id="0"/>
      <w:r w:rsidRPr="00765C71">
        <w:rPr>
          <w:rFonts w:ascii="Times New Roman" w:eastAsia="SimSun" w:hAnsi="Times New Roman" w:cs="Times New Roman"/>
          <w:b/>
          <w:bCs/>
          <w:sz w:val="28"/>
          <w:szCs w:val="28"/>
        </w:rPr>
        <w:t>по особенностям выявления и профилактики деструктивного поведения обучающихся, подверженных воздействию террористической и иной радикальной идеологии</w:t>
      </w: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415" w:rsidRDefault="00BE6415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415" w:rsidRPr="00765C71" w:rsidRDefault="00BE6415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1FE" w:rsidRDefault="003711FE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27" w:rsidRDefault="00907427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1FE" w:rsidRPr="00765C71" w:rsidRDefault="003711FE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F2D" w:rsidRPr="00765C71" w:rsidRDefault="00402F2D" w:rsidP="00C3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1FE" w:rsidRPr="001A0EBD" w:rsidRDefault="003711FE" w:rsidP="00371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1A0EBD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907427" w:rsidRPr="00765C71" w:rsidRDefault="003711FE" w:rsidP="0090742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07427" w:rsidRPr="00765C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07427" w:rsidRPr="00765C71" w:rsidRDefault="00907427" w:rsidP="00907427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7427" w:rsidRPr="00835553" w:rsidRDefault="00907427" w:rsidP="00907427">
      <w:pPr>
        <w:spacing w:before="120" w:after="0" w:line="240" w:lineRule="auto"/>
        <w:ind w:right="85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355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Введение………………………………………………………………….……3</w:t>
      </w:r>
    </w:p>
    <w:p w:rsidR="00907427" w:rsidRPr="00835553" w:rsidRDefault="00907427" w:rsidP="00907427">
      <w:pPr>
        <w:spacing w:before="120" w:after="0" w:line="240" w:lineRule="auto"/>
        <w:ind w:right="85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bookmarkStart w:id="1" w:name="_Hlk148391234"/>
      <w:r w:rsidRPr="008355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Нормативные правовые акты в области профилактики терроризма</w:t>
      </w:r>
      <w:bookmarkEnd w:id="1"/>
      <w:r w:rsidRPr="008355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……..  3</w:t>
      </w:r>
    </w:p>
    <w:p w:rsidR="00907427" w:rsidRPr="00835553" w:rsidRDefault="00907427" w:rsidP="00907427">
      <w:pPr>
        <w:spacing w:before="120" w:after="0" w:line="240" w:lineRule="auto"/>
        <w:ind w:right="851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555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Основные термины и понятия………………………………………….…..  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6</w:t>
      </w:r>
    </w:p>
    <w:p w:rsidR="00907427" w:rsidRPr="00835553" w:rsidRDefault="00907427" w:rsidP="00907427">
      <w:pPr>
        <w:tabs>
          <w:tab w:val="left" w:pos="7655"/>
        </w:tabs>
        <w:spacing w:before="120" w:after="0" w:line="240" w:lineRule="auto"/>
        <w:ind w:right="851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555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Ключевые особенности деструктивного поведения………………............ 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9</w:t>
      </w:r>
    </w:p>
    <w:p w:rsidR="00907427" w:rsidRPr="00835553" w:rsidRDefault="00907427" w:rsidP="00907427">
      <w:pPr>
        <w:spacing w:before="120"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5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Национальном антитеррористическом комитете и </w:t>
      </w:r>
    </w:p>
    <w:p w:rsidR="00907427" w:rsidRPr="00835553" w:rsidRDefault="00907427" w:rsidP="00907427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5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единой системе профилактики терроризма………………………………...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</w:p>
    <w:p w:rsidR="00907427" w:rsidRPr="00835553" w:rsidRDefault="00907427" w:rsidP="00907427">
      <w:pPr>
        <w:spacing w:before="120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5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Характерные для России проявления и виды экстремизма, </w:t>
      </w:r>
    </w:p>
    <w:p w:rsidR="00907427" w:rsidRPr="00835553" w:rsidRDefault="00907427" w:rsidP="00907427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5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повышающие риск террористических действий..........................................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355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</w:p>
    <w:p w:rsidR="00907427" w:rsidRPr="00835553" w:rsidRDefault="00907427" w:rsidP="00907427">
      <w:pPr>
        <w:spacing w:before="12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 xml:space="preserve">Мониторинг саморепрезентации, поведения, используемой символики </w:t>
      </w:r>
    </w:p>
    <w:p w:rsidR="00907427" w:rsidRPr="00835553" w:rsidRDefault="00907427" w:rsidP="00907427">
      <w:pPr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 xml:space="preserve">и высказываний в контексте профилактики терроризма </w:t>
      </w:r>
    </w:p>
    <w:p w:rsidR="00907427" w:rsidRPr="00835553" w:rsidRDefault="00907427" w:rsidP="00907427">
      <w:pPr>
        <w:tabs>
          <w:tab w:val="left" w:pos="7513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 xml:space="preserve">и иных видов деструктивного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5553">
        <w:rPr>
          <w:rFonts w:ascii="Times New Roman" w:hAnsi="Times New Roman" w:cs="Times New Roman"/>
          <w:sz w:val="24"/>
          <w:szCs w:val="24"/>
        </w:rPr>
        <w:t>оведения....................................................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>..1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5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427" w:rsidRPr="00835553" w:rsidRDefault="00907427" w:rsidP="00907427">
      <w:pPr>
        <w:tabs>
          <w:tab w:val="left" w:pos="7513"/>
          <w:tab w:val="left" w:pos="7797"/>
        </w:tabs>
        <w:spacing w:before="120"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Маркеры склонности к деструктивному поведению, терроризму………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355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07427" w:rsidRPr="00835553" w:rsidRDefault="00907427" w:rsidP="00907427">
      <w:pPr>
        <w:pStyle w:val="a6"/>
        <w:spacing w:before="120" w:after="0" w:line="240" w:lineRule="auto"/>
        <w:ind w:left="0"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педагога-психолога </w:t>
      </w:r>
    </w:p>
    <w:p w:rsidR="00907427" w:rsidRPr="00835553" w:rsidRDefault="00907427" w:rsidP="00907427">
      <w:pPr>
        <w:pStyle w:val="a6"/>
        <w:spacing w:before="120" w:after="0" w:line="240" w:lineRule="auto"/>
        <w:ind w:left="0"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 xml:space="preserve">в контексте профилактики терроризма </w:t>
      </w:r>
    </w:p>
    <w:p w:rsidR="00907427" w:rsidRPr="00835553" w:rsidRDefault="00907427" w:rsidP="00907427">
      <w:pPr>
        <w:pStyle w:val="a6"/>
        <w:tabs>
          <w:tab w:val="left" w:pos="7513"/>
        </w:tabs>
        <w:spacing w:after="120" w:line="240" w:lineRule="auto"/>
        <w:ind w:left="0" w:righ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и иных видов деструктивного поведения……………………………........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07427" w:rsidRPr="00835553" w:rsidRDefault="00907427" w:rsidP="00907427">
      <w:pPr>
        <w:pStyle w:val="a6"/>
        <w:spacing w:after="120" w:line="240" w:lineRule="auto"/>
        <w:ind w:left="0"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 xml:space="preserve">Просвещение обучающихся в контексте профилактики </w:t>
      </w:r>
    </w:p>
    <w:p w:rsidR="00907427" w:rsidRPr="00835553" w:rsidRDefault="00907427" w:rsidP="00907427">
      <w:pPr>
        <w:pStyle w:val="a6"/>
        <w:tabs>
          <w:tab w:val="left" w:pos="7513"/>
        </w:tabs>
        <w:spacing w:before="120" w:after="120" w:line="240" w:lineRule="auto"/>
        <w:ind w:left="0" w:righ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террористического и иных видов деструктивного поведения: задачи и методы……………………………………………………………………….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07427" w:rsidRPr="00835553" w:rsidRDefault="00907427" w:rsidP="00907427">
      <w:pPr>
        <w:pStyle w:val="a6"/>
        <w:spacing w:before="120" w:after="0" w:line="240" w:lineRule="auto"/>
        <w:ind w:left="0"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Просвещение родителей в области взаимодействия с детьми и</w:t>
      </w:r>
    </w:p>
    <w:p w:rsidR="00907427" w:rsidRPr="00835553" w:rsidRDefault="00907427" w:rsidP="00907427">
      <w:pPr>
        <w:pStyle w:val="a6"/>
        <w:spacing w:before="120" w:after="0" w:line="240" w:lineRule="auto"/>
        <w:ind w:left="0"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подростками из группы риска и в контексте профилактики</w:t>
      </w:r>
    </w:p>
    <w:p w:rsidR="00907427" w:rsidRPr="00835553" w:rsidRDefault="00907427" w:rsidP="00907427">
      <w:pPr>
        <w:pStyle w:val="a6"/>
        <w:spacing w:before="120" w:after="0" w:line="240" w:lineRule="auto"/>
        <w:ind w:left="0"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террористического и иных видов деструктивного поведения………………………………………............................................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907427" w:rsidRPr="00835553" w:rsidRDefault="00907427" w:rsidP="00907427">
      <w:pPr>
        <w:spacing w:before="120"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 xml:space="preserve">Элективные курсы в общеобразовательной организации </w:t>
      </w:r>
    </w:p>
    <w:p w:rsidR="00907427" w:rsidRPr="00835553" w:rsidRDefault="00907427" w:rsidP="00907427">
      <w:pPr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как форма профилактики терроризма  и иных видов деструктивного поведения…………………………………………………………………...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907427" w:rsidRPr="00835553" w:rsidRDefault="00907427" w:rsidP="00907427">
      <w:pPr>
        <w:tabs>
          <w:tab w:val="left" w:pos="7797"/>
        </w:tabs>
        <w:spacing w:before="120"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Профилактика терроризма, ценностные ориентации и формирование идентичности……………………………………………………………….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907427" w:rsidRDefault="00907427" w:rsidP="00907427">
      <w:pPr>
        <w:spacing w:before="120"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Профилактика терроризма</w:t>
      </w:r>
      <w:r w:rsidRPr="00011FA2">
        <w:rPr>
          <w:rFonts w:ascii="Times New Roman" w:hAnsi="Times New Roman" w:cs="Times New Roman"/>
          <w:sz w:val="24"/>
          <w:szCs w:val="24"/>
        </w:rPr>
        <w:t xml:space="preserve">, и иных видов деструктивного </w:t>
      </w:r>
    </w:p>
    <w:p w:rsidR="00907427" w:rsidRDefault="00907427" w:rsidP="00907427">
      <w:pPr>
        <w:spacing w:after="0" w:line="240" w:lineRule="auto"/>
        <w:ind w:right="851"/>
        <w:contextualSpacing/>
        <w:rPr>
          <w:rFonts w:ascii="Times New Roman" w:hAnsi="Times New Roman" w:cs="Times New Roman"/>
          <w:sz w:val="24"/>
          <w:szCs w:val="24"/>
        </w:rPr>
      </w:pPr>
      <w:r w:rsidRPr="00011FA2">
        <w:rPr>
          <w:rFonts w:ascii="Times New Roman" w:hAnsi="Times New Roman" w:cs="Times New Roman"/>
          <w:sz w:val="24"/>
          <w:szCs w:val="24"/>
        </w:rPr>
        <w:t>поведения в сфере образования и в молодежной</w:t>
      </w:r>
    </w:p>
    <w:p w:rsidR="00907427" w:rsidRDefault="00907427" w:rsidP="00907427">
      <w:pPr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011FA2">
        <w:rPr>
          <w:rFonts w:ascii="Times New Roman" w:hAnsi="Times New Roman" w:cs="Times New Roman"/>
          <w:sz w:val="24"/>
          <w:szCs w:val="24"/>
        </w:rPr>
        <w:t xml:space="preserve">среде с опорой на традиционные ценности и </w:t>
      </w:r>
    </w:p>
    <w:p w:rsidR="00907427" w:rsidRPr="00835553" w:rsidRDefault="00907427" w:rsidP="00907427">
      <w:pPr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011FA2">
        <w:rPr>
          <w:rFonts w:ascii="Times New Roman" w:hAnsi="Times New Roman" w:cs="Times New Roman"/>
          <w:sz w:val="24"/>
          <w:szCs w:val="24"/>
        </w:rPr>
        <w:t>психологию сопричастности 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3555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.33</w:t>
      </w:r>
    </w:p>
    <w:p w:rsidR="00907427" w:rsidRPr="00835553" w:rsidRDefault="00907427" w:rsidP="00907427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907427" w:rsidRPr="00835553" w:rsidRDefault="00907427" w:rsidP="00907427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35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907427" w:rsidRPr="00835553" w:rsidRDefault="00907427" w:rsidP="00907427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3555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>..3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07427" w:rsidRPr="00835553" w:rsidRDefault="00907427" w:rsidP="00907427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907427" w:rsidRPr="00835553" w:rsidRDefault="00907427" w:rsidP="00907427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Приложение 1……………………………………………………………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3555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907427" w:rsidRPr="00835553" w:rsidRDefault="00907427" w:rsidP="00907427">
      <w:pPr>
        <w:tabs>
          <w:tab w:val="left" w:pos="7513"/>
          <w:tab w:val="left" w:pos="7655"/>
          <w:tab w:val="left" w:pos="7797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835553">
        <w:rPr>
          <w:rFonts w:ascii="Times New Roman" w:hAnsi="Times New Roman" w:cs="Times New Roman"/>
          <w:sz w:val="24"/>
          <w:szCs w:val="24"/>
        </w:rPr>
        <w:t>Приложение 2……………………………………………………………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553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F0291" w:rsidRPr="00835553" w:rsidRDefault="00907427" w:rsidP="0090742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p w:rsidR="00402F2D" w:rsidRPr="00765C71" w:rsidRDefault="00402F2D" w:rsidP="00C3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02F2D" w:rsidRPr="00765C71" w:rsidRDefault="00402F2D" w:rsidP="00C3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02F2D" w:rsidRDefault="00402F2D" w:rsidP="00C3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546" w:rsidRPr="00765C71" w:rsidRDefault="000F4546" w:rsidP="00C3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34E18" w:rsidRDefault="00C34E18" w:rsidP="00C34E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02680" w:rsidRPr="00765C71" w:rsidRDefault="00A02680" w:rsidP="00C34E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Введение</w:t>
      </w:r>
    </w:p>
    <w:p w:rsidR="00452764" w:rsidRPr="00BE6415" w:rsidRDefault="00452764" w:rsidP="00BE6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02F2D" w:rsidRPr="00BE6415" w:rsidRDefault="004E1FB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Сегодня в России, как и</w:t>
      </w:r>
      <w:r w:rsidR="00DC6D3C" w:rsidRPr="00BE6415">
        <w:rPr>
          <w:rFonts w:ascii="Times New Roman" w:hAnsi="Times New Roman" w:cs="Times New Roman"/>
          <w:sz w:val="24"/>
          <w:szCs w:val="24"/>
        </w:rPr>
        <w:t xml:space="preserve"> во</w:t>
      </w:r>
      <w:r w:rsidRPr="00BE6415">
        <w:rPr>
          <w:rFonts w:ascii="Times New Roman" w:hAnsi="Times New Roman" w:cs="Times New Roman"/>
          <w:sz w:val="24"/>
          <w:szCs w:val="24"/>
        </w:rPr>
        <w:t xml:space="preserve"> всем мире, борьба с терроризмом, включая борьбу с деструктивными идеологиями и, в широком смысле, с экстремистской деятельностью, является одним из необходимых условий сбережения гражданского мира и согласия.</w:t>
      </w:r>
      <w:r w:rsidR="00AE6FD6"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="00E7681E" w:rsidRPr="00BE6415">
        <w:rPr>
          <w:rFonts w:ascii="Times New Roman" w:hAnsi="Times New Roman" w:cs="Times New Roman"/>
          <w:sz w:val="24"/>
          <w:szCs w:val="24"/>
        </w:rPr>
        <w:t>В 2022 году в России было зафиксировано больше 1,5 тысяч преступлений экстремистского характера, что почти на 50% больше, чем в 2021 году, причем этот показатель стал печальным «рекордом»</w:t>
      </w:r>
      <w:r w:rsidR="006C61BF"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6C61BF" w:rsidRPr="00BE6415">
        <w:rPr>
          <w:rFonts w:ascii="Times New Roman" w:hAnsi="Times New Roman" w:cs="Times New Roman"/>
          <w:sz w:val="24"/>
          <w:szCs w:val="24"/>
        </w:rPr>
        <w:t>.</w:t>
      </w:r>
      <w:r w:rsidR="00E7681E" w:rsidRPr="00BE6415">
        <w:rPr>
          <w:rFonts w:ascii="Times New Roman" w:hAnsi="Times New Roman" w:cs="Times New Roman"/>
          <w:sz w:val="24"/>
          <w:szCs w:val="24"/>
        </w:rPr>
        <w:t xml:space="preserve"> При этом в 2021 году количество преступлений экстремистской направленности выросло на 25% по сравнению с 2020 годом</w:t>
      </w:r>
      <w:r w:rsidR="006C61BF"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E7681E" w:rsidRPr="00BE6415">
        <w:rPr>
          <w:rFonts w:ascii="Times New Roman" w:hAnsi="Times New Roman" w:cs="Times New Roman"/>
          <w:sz w:val="24"/>
          <w:szCs w:val="24"/>
        </w:rPr>
        <w:t>. Более того, в начале 2023 года количество преступлений экстремистской направленности выросло на 160%</w:t>
      </w:r>
      <w:r w:rsidR="006C61BF"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E7681E" w:rsidRPr="00BE641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Согласно данным, представленным МВД России, с 2017 по 2022 гг. зафиксировано 70 случаев скулшутинга (включая трагедии в Керчи, Казани, Перми), совершенного в 34 регионах страны</w:t>
      </w:r>
      <w:r w:rsidR="006C61BF"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6C61BF" w:rsidRPr="00BE6415">
        <w:rPr>
          <w:rFonts w:ascii="Times New Roman" w:hAnsi="Times New Roman" w:cs="Times New Roman"/>
          <w:sz w:val="24"/>
          <w:szCs w:val="24"/>
        </w:rPr>
        <w:t>.</w:t>
      </w:r>
      <w:r w:rsidRPr="00BE6415">
        <w:rPr>
          <w:rFonts w:ascii="Times New Roman" w:hAnsi="Times New Roman" w:cs="Times New Roman"/>
          <w:sz w:val="24"/>
          <w:szCs w:val="24"/>
        </w:rPr>
        <w:t xml:space="preserve"> Учитывая количество предотвращенных трагедий, следует констатировать, что это - только «вершина айсберга». Данные факты говорят о крайне высокой актуальности профилактики терроризма и де</w:t>
      </w:r>
      <w:r w:rsidR="00DC6D3C" w:rsidRPr="00BE6415">
        <w:rPr>
          <w:rFonts w:ascii="Times New Roman" w:hAnsi="Times New Roman" w:cs="Times New Roman"/>
          <w:sz w:val="24"/>
          <w:szCs w:val="24"/>
        </w:rPr>
        <w:t>структивного поведения</w:t>
      </w:r>
      <w:r w:rsidR="00DC6D3C" w:rsidRPr="00BE6415">
        <w:rPr>
          <w:rFonts w:ascii="Times New Roman" w:hAnsi="Times New Roman" w:cs="Times New Roman"/>
          <w:sz w:val="24"/>
          <w:szCs w:val="24"/>
        </w:rPr>
        <w:br/>
        <w:t>в</w:t>
      </w:r>
      <w:r w:rsidRPr="00BE6415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учреждениях.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</w:t>
      </w:r>
      <w:r w:rsidR="00C34E18" w:rsidRPr="00BE6415">
        <w:rPr>
          <w:rFonts w:ascii="Times New Roman" w:hAnsi="Times New Roman" w:cs="Times New Roman"/>
          <w:sz w:val="24"/>
          <w:szCs w:val="24"/>
        </w:rPr>
        <w:t xml:space="preserve">представляют собой </w:t>
      </w:r>
      <w:r w:rsidRPr="00BE6415">
        <w:rPr>
          <w:rFonts w:ascii="Times New Roman" w:hAnsi="Times New Roman" w:cs="Times New Roman"/>
          <w:sz w:val="24"/>
          <w:szCs w:val="24"/>
        </w:rPr>
        <w:t>фактическую инструкцию по выстраиванию системной профилактической работы в данной области.</w:t>
      </w:r>
    </w:p>
    <w:p w:rsidR="00402F2D" w:rsidRPr="00BE6415" w:rsidRDefault="00402F2D" w:rsidP="00BE6415">
      <w:pPr>
        <w:tabs>
          <w:tab w:val="left" w:pos="18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402F2D" w:rsidRPr="00BE6415" w:rsidRDefault="00402F2D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402F2D" w:rsidRPr="00BE6415" w:rsidRDefault="00E7681E" w:rsidP="00BE6415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Нормативные правовые акты в области профилактики терроризма</w:t>
      </w:r>
    </w:p>
    <w:p w:rsidR="00FD6B79" w:rsidRPr="00BE6415" w:rsidRDefault="00FD6B79" w:rsidP="00BE6415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терроризма и, в широком смысле, экстремизма, в том числе, в молодежной и образовательной среде, осуществляется согласно следующим правовым актам государства: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 [Электронный ресурс] Режим доступа: https://www.consultant.ru/document/cons_doc_LAW_28399/</w:t>
      </w:r>
      <w:r w:rsidR="005554F0"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6 марта 2006 г. N'35-ФЗ «О противодействии терроризму» [Электронный ресурс] Режим доступа: </w:t>
      </w:r>
      <w:hyperlink r:id="rId8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http://www.consultant.ru/document/cons_doc_LAW 58840</w:t>
        </w:r>
      </w:hyperlink>
      <w:r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Федеральный закон "О противодействии экстремистской деятельности" от 25.07.2002 N 114-ФЗ (последняя редакция) [Электронный ресурс] Режим доступа: </w:t>
      </w:r>
      <w:hyperlink r:id="rId9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https://www.consultant.ru/document/cons_doc_LAW_37867</w:t>
        </w:r>
      </w:hyperlink>
      <w:r w:rsidRPr="00BE6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Закон Российской Федерации от 27 декабря 1991 г. N9 2124-1 «О средствах массовой информации»: [Электронный ресурс] - Режим доступа: http://www.consultant.ru/document/cons_doc_LAW 1511.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13 января 1995 г. № 7ФЗ «О порядке освещения деятельности органов государственной власти в государственных средствах массовой информации»: [Электронный ресурс] </w:t>
      </w:r>
      <w:r w:rsidRPr="00BE64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FC397" wp14:editId="222F5C30">
            <wp:extent cx="103504" cy="9525"/>
            <wp:effectExtent l="19050" t="0" r="0" b="0"/>
            <wp:docPr id="1026" name="Picture 24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0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3504" cy="9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415">
        <w:rPr>
          <w:rFonts w:ascii="Times New Roman" w:hAnsi="Times New Roman" w:cs="Times New Roman"/>
          <w:sz w:val="24"/>
          <w:szCs w:val="24"/>
        </w:rPr>
        <w:t>Режим доступа: http://www.consultantxu/document/cons_doc_LAW 5410.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27 июля 2006 г. № 149ФЗ «Об информации, информационных технологиях и о защите информации»: [Электронный ресурс] Режим доступа: </w:t>
      </w:r>
      <w:hyperlink r:id="rId11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http://www.consultant.ru/document/cons_doc_LAW 61798</w:t>
        </w:r>
      </w:hyperlink>
      <w:r w:rsidRPr="00BE6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9 февраля 2009 г. № 8ФЗ «Об обеспечении доступа к информации о деятельности государственных органов и органов местного самоуправления»: [Электронный ресурс] - Режим доступа: http://www.consultant.ru/document/cons_doc LAW 84602.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Стратегия противодействия экстремизму в Российской Федерации до 2025 года. Утверждена Указом Президента Российской Федерации от 29.05.2020 г. № 344. [Электронный ресурс] - Режим доступа: </w:t>
      </w:r>
      <w:hyperlink r:id="rId12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consultant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law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hotdocs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/62660.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</w:hyperlink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Федерации. Утверждена Указом Президента Российской Федерации от 02.07.2021 г. № 400. [Электронный ресурс] - Реж</w:t>
      </w:r>
      <w:r w:rsidR="005554F0" w:rsidRPr="00BE6415">
        <w:rPr>
          <w:rFonts w:ascii="Times New Roman" w:hAnsi="Times New Roman" w:cs="Times New Roman"/>
          <w:sz w:val="24"/>
          <w:szCs w:val="24"/>
        </w:rPr>
        <w:t xml:space="preserve">им доступа: </w:t>
      </w:r>
      <w:hyperlink r:id="rId13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consultant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document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cons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LAW</w:t>
        </w:r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_389271</w:t>
        </w:r>
      </w:hyperlink>
      <w:r w:rsidR="005554F0"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ценностей. Утверждены Указом Президента Российской Федерации от 09.11.2022 г. № 809. [Электронный ресурс] - Режим доступа:</w:t>
      </w:r>
      <w:r w:rsidR="005554F0" w:rsidRPr="00BE641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https://www.consultant.ru/document/cons_doc_LAW_430906/</w:t>
        </w:r>
      </w:hyperlink>
      <w:r w:rsidR="005554F0"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Доктрина информационной безопасности Российской Федерации № 646 (Утверждена Указом Президента Российской Федерации от 5 декабря 2016 г.): [Электронный ресурс] Режим доступа: </w:t>
      </w:r>
      <w:hyperlink r:id="rId15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https://www.consultant.ru/document/cons_doc_LAW_208191/</w:t>
        </w:r>
      </w:hyperlink>
      <w:r w:rsidR="005554F0" w:rsidRPr="00BE6415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общественной безопасности в Российской Федерации (утв. Президентом Российской Федерации 14 ноября 2013 г. № Пр-2685): [Электронный ресурс] - Режим доступа: </w:t>
      </w:r>
      <w:hyperlink r:id="rId16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https://www.consultant.ru/document/cons_doc_LAW_154602/</w:t>
        </w:r>
      </w:hyperlink>
      <w:r w:rsidR="005554F0"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Концепция противодействия терроризму в Российской Федерации (утв. Президентом Российской Федерации - 5 октября 2009 г.): [Электронный ресурс] - Режим доступа: </w:t>
      </w:r>
      <w:hyperlink r:id="rId17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https://www.consultant.ru/document/cons_doc_LAW_92779/</w:t>
        </w:r>
      </w:hyperlink>
      <w:r w:rsidR="005554F0"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терроризму»: [Электронный ресурс] </w:t>
      </w:r>
      <w:r w:rsidRPr="00BE64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045C1" wp14:editId="10B0B16B">
            <wp:extent cx="93980" cy="9525"/>
            <wp:effectExtent l="19050" t="0" r="1270" b="0"/>
            <wp:docPr id="1027" name="Picture 24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089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93980" cy="9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415">
        <w:rPr>
          <w:rFonts w:ascii="Times New Roman" w:hAnsi="Times New Roman" w:cs="Times New Roman"/>
          <w:sz w:val="24"/>
          <w:szCs w:val="24"/>
        </w:rPr>
        <w:t>Режим</w:t>
      </w:r>
      <w:r w:rsidRPr="00BE6415">
        <w:rPr>
          <w:rFonts w:ascii="Times New Roman" w:hAnsi="Times New Roman" w:cs="Times New Roman"/>
          <w:sz w:val="24"/>
          <w:szCs w:val="24"/>
        </w:rPr>
        <w:tab/>
        <w:t xml:space="preserve">доступа: </w:t>
      </w:r>
      <w:hyperlink r:id="rId19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https://www.consultant.ru/document/cons_doc_LAW_76635/</w:t>
        </w:r>
      </w:hyperlink>
      <w:r w:rsidR="005554F0"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апреля 2014 № 313 «Об утверждении государственной программы Российской Федерации «Информационное общество»: [Электронный ресурс] - Режим доступа: http://www.consultant.ru/document/co</w:t>
      </w:r>
      <w:r w:rsidR="005554F0" w:rsidRPr="00BE6415">
        <w:rPr>
          <w:rFonts w:ascii="Times New Roman" w:hAnsi="Times New Roman" w:cs="Times New Roman"/>
          <w:sz w:val="24"/>
          <w:szCs w:val="24"/>
        </w:rPr>
        <w:t>ns doc LAW 162184.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1 сентября 2008 г. № 1126 «О комплексе мер по противодействию терроризму в сфере образования и науки»; [Электронный ресурс] Режим доступа: </w:t>
      </w:r>
      <w:hyperlink r:id="rId20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https://base.garant.ru/57876424/</w:t>
        </w:r>
      </w:hyperlink>
      <w:r w:rsidRPr="00BE6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Федеральный список экстремистских материалов Министерства юстиции Российской Федерации [Электронный ресурс] - Режим доступа: </w:t>
      </w:r>
      <w:hyperlink r:id="rId21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https://www.consultant.ru/law/podborki/federalnyj_spisok_ministerstva_yusticii_rossijskoj_federacii_jekstremistskih_materialov/</w:t>
        </w:r>
      </w:hyperlink>
      <w:r w:rsidR="005554F0"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Распоряжение Минпросвещения России от 28.12.2020 N Р-193 "Об утверждении методических рекомендаций по системе функционирования психологических служб в общеобразовательных организациях" (вместе с "Системой функционирования психологических служб в общеобразовательных организациях. Методические рекомендации") [Электронный ресурс] - Режим доступа: </w:t>
      </w:r>
      <w:hyperlink r:id="rId22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https://www.consultant.ru/document/cons_doc_LAW_378772/</w:t>
        </w:r>
      </w:hyperlink>
      <w:r w:rsidR="005554F0"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Комплексный план противодействия идеологии терроризма </w:t>
      </w:r>
      <w:r w:rsidRPr="00BE6415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 на 2019–2023 годы, утвержденный Президентом Российской Федерации 28 декабря 2018 г. № Пр-2665. </w:t>
      </w:r>
      <w:hyperlink r:id="rId23" w:history="1">
        <w:r w:rsidRPr="00BE641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https://www.consultant.ru/document/cons_doc_LAW_402397/</w:t>
        </w:r>
      </w:hyperlink>
      <w:r w:rsidR="005554F0"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402F2D" w:rsidP="00BE6415">
      <w:pPr>
        <w:tabs>
          <w:tab w:val="left" w:pos="1812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4010A1" w:rsidRDefault="004010A1" w:rsidP="00BE6415">
      <w:pPr>
        <w:tabs>
          <w:tab w:val="left" w:pos="1812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907427" w:rsidRPr="00BE6415" w:rsidRDefault="00907427" w:rsidP="00BE6415">
      <w:pPr>
        <w:tabs>
          <w:tab w:val="left" w:pos="1812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402F2D" w:rsidRPr="00BE6415" w:rsidRDefault="004010A1" w:rsidP="00BE6415">
      <w:pPr>
        <w:tabs>
          <w:tab w:val="left" w:pos="181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Основные термины и понятия</w:t>
      </w:r>
    </w:p>
    <w:p w:rsidR="00FD6B79" w:rsidRPr="00BE6415" w:rsidRDefault="00FD6B79" w:rsidP="00BE6415">
      <w:pPr>
        <w:tabs>
          <w:tab w:val="left" w:pos="181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 xml:space="preserve">Терроризм. </w:t>
      </w:r>
      <w:r w:rsidRPr="00BE6415">
        <w:rPr>
          <w:rFonts w:ascii="Times New Roman" w:hAnsi="Times New Roman" w:cs="Times New Roman"/>
          <w:sz w:val="24"/>
          <w:szCs w:val="24"/>
        </w:rPr>
        <w:t xml:space="preserve">В Российской Федерации понятие «терроризм» законодательно закреплено в статье 3 Федерального закона </w:t>
      </w:r>
      <w:r w:rsidR="00CC63E6" w:rsidRPr="00BE6415">
        <w:rPr>
          <w:rFonts w:ascii="Times New Roman" w:hAnsi="Times New Roman" w:cs="Times New Roman"/>
          <w:sz w:val="24"/>
          <w:szCs w:val="24"/>
        </w:rPr>
        <w:br/>
      </w:r>
      <w:r w:rsidR="005554F0" w:rsidRPr="00BE6415">
        <w:rPr>
          <w:rFonts w:ascii="Times New Roman" w:hAnsi="Times New Roman" w:cs="Times New Roman"/>
          <w:sz w:val="24"/>
          <w:szCs w:val="24"/>
        </w:rPr>
        <w:t xml:space="preserve">от 06.03.2006 № 35-ФЗ </w:t>
      </w:r>
      <w:r w:rsidRPr="00BE6415">
        <w:rPr>
          <w:rFonts w:ascii="Times New Roman" w:hAnsi="Times New Roman" w:cs="Times New Roman"/>
          <w:sz w:val="24"/>
          <w:szCs w:val="24"/>
        </w:rPr>
        <w:t xml:space="preserve">«О противодействии терроризму». Терроризм определяется как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Другими словами, терроризм — это использование преднамеренного, политически и идеологически мотивированного насилия или угроза применения такого насилия.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Террор существовал ещё с древних времён, с течением веков приобретая всё более характерные для него особенности – создание атмосферы всеобщего ужаса, публичный характер исполнения, физическое и (или) психологическое воздействие на объект подчинения. Отсюда терроризм характеризует: 1) силовой метод достижения одним человеком или группой лиц определённых целей (политических, идеологических, экономических, религиозных); 2) устрашение, запугивание мирного (гражданского) населения или создания угрозы для жизней людей или имущества. 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По мере социального и технологического развития терроризм распространился практически на все сферы жизни общества и сегодня представлен политическим, националистическим, религиозным, криминальным, цифровым (кибер-) терроризмом. По своим масштабам он проявляется уже не только как внутренний терроризм, но и вышел</w:t>
      </w:r>
      <w:r w:rsidR="00166198" w:rsidRPr="00BE6415">
        <w:rPr>
          <w:rFonts w:ascii="Times New Roman" w:hAnsi="Times New Roman" w:cs="Times New Roman"/>
          <w:sz w:val="24"/>
          <w:szCs w:val="24"/>
        </w:rPr>
        <w:t xml:space="preserve"> на</w:t>
      </w:r>
      <w:r w:rsidRPr="00BE6415">
        <w:rPr>
          <w:rFonts w:ascii="Times New Roman" w:hAnsi="Times New Roman" w:cs="Times New Roman"/>
          <w:sz w:val="24"/>
          <w:szCs w:val="24"/>
        </w:rPr>
        <w:t xml:space="preserve"> международный уровень в лице индивидов-одиночек, террористических организаций и наконец «безликой децентрализованной сети». 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конечном счете, терроризм – это идеология, качественной характеристикой которой является дегуманизация и насилие.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последние десятилетия терроризм в виде так называемого «скулшуттинга», «движения «Колумбайн»</w:t>
      </w:r>
      <w:r w:rsidR="00166198"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BE6415">
        <w:rPr>
          <w:rFonts w:ascii="Times New Roman" w:hAnsi="Times New Roman" w:cs="Times New Roman"/>
          <w:sz w:val="24"/>
          <w:szCs w:val="24"/>
        </w:rPr>
        <w:t>, различных террористических движений политического и псевдорелигиозного характера начал активно проникать в образовательную среду. К сожалению, относится это и к России.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Экстремизм.</w:t>
      </w:r>
      <w:r w:rsidRPr="00BE6415">
        <w:rPr>
          <w:rFonts w:ascii="Times New Roman" w:hAnsi="Times New Roman" w:cs="Times New Roman"/>
          <w:sz w:val="24"/>
          <w:szCs w:val="24"/>
        </w:rPr>
        <w:t xml:space="preserve"> В широком значении, экстремизм определяется как приверженность крайним взглядам и методам действий. Признаками экстремизма могут стать: деление </w:t>
      </w: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человечества на две большие группы: своих и чужих, на друзей и врагов, и преобладание деструкции над созиданием. 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</w:t>
      </w:r>
      <w:r w:rsidR="00CC63E6" w:rsidRPr="00BE6415">
        <w:rPr>
          <w:rFonts w:ascii="Times New Roman" w:hAnsi="Times New Roman" w:cs="Times New Roman"/>
          <w:sz w:val="24"/>
          <w:szCs w:val="24"/>
        </w:rPr>
        <w:t xml:space="preserve">от 25.07.2002 N 114-ФЗ </w:t>
      </w:r>
      <w:r w:rsidRPr="00BE6415">
        <w:rPr>
          <w:rFonts w:ascii="Times New Roman" w:hAnsi="Times New Roman" w:cs="Times New Roman"/>
          <w:sz w:val="24"/>
          <w:szCs w:val="24"/>
        </w:rPr>
        <w:t xml:space="preserve">"О противодействии экстремистской деятельности", экстремизм, это, в том числе, «насильственное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религии». 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более узком значении, экстремизм определятся как «система взглядов и идей, обоснованных экстремисткой идеологией, направленных на радикальное разрешение противозаконными средствами и методами политических, территориальных, экономических, социальных, национальных, расовых и религиозных конфликтов»</w:t>
      </w:r>
      <w:r w:rsidR="006C61BF"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BE6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Данный подход делает акцент на экстремистской идеологии, под которой, согласно «Стратегии противодействия экстремизму в Российской Федерации до 2025 года», понимается «совокупность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конфликтов». 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Согласно этому определению к проявлениям экстремизма относятся «общественно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</w:t>
      </w:r>
      <w:r w:rsidR="007B0789" w:rsidRPr="00BE6415">
        <w:rPr>
          <w:rFonts w:ascii="Times New Roman" w:hAnsi="Times New Roman" w:cs="Times New Roman"/>
          <w:sz w:val="24"/>
          <w:szCs w:val="24"/>
        </w:rPr>
        <w:t>лостности Российской Федерации»</w:t>
      </w:r>
      <w:r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Неонацизм </w:t>
      </w:r>
      <w:r w:rsidRPr="00BE6415">
        <w:rPr>
          <w:rFonts w:ascii="Times New Roman" w:hAnsi="Times New Roman" w:cs="Times New Roman"/>
          <w:sz w:val="24"/>
          <w:szCs w:val="24"/>
        </w:rPr>
        <w:t>- движение, которое после Второй мировой войны объединяет ультраправые экстремистские, националистические организации, идеологически близкие к национал-социализму либо прямо считающие себя последователями Национал-социалистической немецкой рабочей партии (НСДАП).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Основу неонацизма составляет идея превосходства «белой расы», «арийской расы» и «своего народа». Неонацисты отрицают или оправдывают Холокост. Главными противниками «арийцев» считаются евреи, утверждается существование «всемирного жидомасонского заговора». Неонацизм направлен также против представителей других рас и народов, в особенности иммигрантов. Широко распространена идея предстоящей «священной расовой войны». Часть неонацистских групп призывают к созданию революционным путём фашистского государства. Для неонацизма характерно стремление построить общество на основе жёсткой иерархии.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Радикализм. 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Радикализм – это</w:t>
      </w:r>
      <w:r w:rsidRPr="00BE64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идейная позиция человека или идеология движений и групп (партий), которые выступают за радикальное изменение общества, религии, политики и культур</w:t>
      </w:r>
      <w:r w:rsidR="007B0789"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ы. Нередко они (радикалы) считают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крайние средства</w:t>
      </w:r>
      <w:r w:rsidR="007B0789"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главными, а решительные изменения – конечными. Другими словами, радикализму присущи два основных компонента. Во-первых, это нацеленность на коренное, кардинальное преобразование – его идеал принципиально отличен от общепринятых норм, практик или традиций. Во-вторых, радикализму свойственна приверженность к решительным (коренным) мерам, методам и способам преобразований. Радикал может использовать не только ненасильственные, постепенные или эволюционные средства преобразования, но и насильственные, в том числе вооружённые и революционные средства борьбы. В силу этого феномен радикализма всегда находится в «серой зоне» – он близок к экстремизму, но значительно шире его. 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Фанатизм 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слепое, безоговорочное следование убеждениям, особенно в религиозной, национальной и политической областях; доведённая до радикальности приверженность каким-либо идеям, верованиям или воззрениям, обычно сочетающаяся с нетерпимостью к чужим взглядам и убеждениям. Отсутствие критического восприятия своих убеждений. Фанатик - подверженный фанатизму: в прямом и фигуральном смыслах. Фанатизм в части состояния, мироощущения - то же самое, что догматизм в сфере мысли и деспотизм в сфере действий, навязывающий другим подчинение чужой (своей) воле. Противоположность фанатизма - индифферентизм, а среднее положение между ними занимают терпимость и убеждённость.</w:t>
      </w:r>
    </w:p>
    <w:p w:rsidR="00402F2D" w:rsidRPr="00BE6415" w:rsidRDefault="00E7681E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Важно отметить, что, склонность к радикальной идеологии вследствие тех или иных причин может, развиваясь, достаточно быстро перерасти в фанатизм и экстремизм (ум 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подростка и молодого человека – «ум идеологический», и поэтому он объективно стремится к принятию тех или иных ценностно-идеологических установок, к принятию того или иного варианта «ценностной идентичности»), а затем и привести к принятию крайних форм деструктивной идеологии, а также террористическим действиям. Соответствующие риски постоянно растут и требуют максимального внимания от руководства и коллективов образовательных учреждений.</w:t>
      </w:r>
    </w:p>
    <w:p w:rsidR="004010A1" w:rsidRPr="00BE6415" w:rsidRDefault="004010A1" w:rsidP="00BE6415">
      <w:pPr>
        <w:tabs>
          <w:tab w:val="left" w:pos="181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02F2D" w:rsidRPr="00BE6415" w:rsidRDefault="004010A1" w:rsidP="00BE6415">
      <w:pPr>
        <w:tabs>
          <w:tab w:val="left" w:pos="181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Ключевые особенности деструктивного поведения</w:t>
      </w:r>
    </w:p>
    <w:p w:rsidR="00FD6B79" w:rsidRPr="00BE6415" w:rsidRDefault="00FD6B79" w:rsidP="00BE6415">
      <w:pPr>
        <w:tabs>
          <w:tab w:val="left" w:pos="181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2F2D" w:rsidRPr="00BE6415" w:rsidRDefault="00E7681E" w:rsidP="00BE64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Ключевые особенности деструктивного, потенциально ведущего к актам террора в подростковой и молодежной среде поведения, таковы:</w:t>
      </w:r>
    </w:p>
    <w:p w:rsidR="00402F2D" w:rsidRPr="00BE6415" w:rsidRDefault="00E7681E" w:rsidP="00BE6415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Во-первых,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деструктивная идеология основывается на неопределенности «поиска себя» подростками (и многими молодыми людьми), которые в поиске ответа на вопрос «Кто я?» зачастую подпадают под влияние «негативной идентичности»;</w:t>
      </w:r>
    </w:p>
    <w:p w:rsidR="00402F2D" w:rsidRPr="00BE6415" w:rsidRDefault="00E7681E" w:rsidP="00BE6415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Во-вторых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деструкция чаще всего проявляется в условиях как «ценностного (идеологического) вакуума», так и в ситуации чрезмерного «давления» и навязывания тех или иных ценностей (в качестве «негативистской реакции»;</w:t>
      </w:r>
    </w:p>
    <w:p w:rsidR="00402F2D" w:rsidRPr="00BE6415" w:rsidRDefault="00E7681E" w:rsidP="00BE6415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В-третьих,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группу риска проявления деструктивного поведения и террористических действий входят те социальные общности, в которых распространено подавление личности и культивируется тот или иной вид насилия;</w:t>
      </w:r>
    </w:p>
    <w:p w:rsidR="00402F2D" w:rsidRPr="00BE6415" w:rsidRDefault="00E7681E" w:rsidP="00BE6415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В-четвертых,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терроризм часто проявляется там, где утрачены системы социализации, основанные на фундаментальных, традиционных ценностях высшего порядка. </w:t>
      </w:r>
    </w:p>
    <w:p w:rsidR="00402F2D" w:rsidRPr="00BE6415" w:rsidRDefault="00E7681E" w:rsidP="00BE641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Причинами возникновения деструктивного поведения и совершения террористических действий в подростковой и молодежной среде могут быть следующие факторы: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Проблемы социального характера, включая плохие материальные условия жизни, неблагополучие внутрисемейной среды (включая бытовое насилие), вопросы неравенства того или иного плана;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Пропаганда чуждых российской и общечеловеческой культуре ценностей;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Криминализация ряда сфер общественной жизни, культ насилия;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Вовлечение в те или иные религиозные или псевдорелигиозные структуры сектантского типа (в том числе новые радикальные организации типа «неоязычников»);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«Псевдоисламский фактор» (пропаганда религиозного экстремизма представителями радикальных течений нетрадиционного Ислама).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5. Пропаганда идеологии радикального национализма и сепаратизма и вовлечение подростков и молодежи в соответствующие группировки.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Широкий и бесконтрольный доступ детей, подростков и молодежи к сети «Интернет».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Нахождение в одном социальном пространстве представителей разных культур и (или) религиозных взглядов при одновременном разжигании межнациональной и межрелигиозной розни и формировании этно-культурных и (или) религиозных «анклавов»;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 Навязывание детям и подросткам антироссийской радикальной идентичности. </w:t>
      </w:r>
    </w:p>
    <w:p w:rsidR="00402F2D" w:rsidRPr="00BE6415" w:rsidRDefault="00402F2D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О Национальном антитеррористическом комитете и единой системе профилактике терроризма</w:t>
      </w:r>
    </w:p>
    <w:p w:rsidR="00FD6B79" w:rsidRPr="00BE6415" w:rsidRDefault="00FD6B79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DC7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Единая система противодействия терроризму в России координируется созданным по решению Президента Российской Федерации Национальным антитеррористическим комитетом (НАК). Как отмечается на </w:t>
      </w:r>
      <w:r w:rsidR="00AF5DC7" w:rsidRPr="00BE641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E6415">
        <w:rPr>
          <w:rFonts w:ascii="Times New Roman" w:hAnsi="Times New Roman" w:cs="Times New Roman"/>
          <w:sz w:val="24"/>
          <w:szCs w:val="24"/>
        </w:rPr>
        <w:t>сайте Комитета, «НАК является коллегиальным органом, образованным в целях организации и координации деятельности по противодействию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антитеррористическими комиссиями и оперативными штабами в субъектах Российской Федерации и оперативными штабами</w:t>
      </w:r>
      <w:r w:rsidR="00AF5DC7" w:rsidRPr="00BE6415">
        <w:rPr>
          <w:rFonts w:ascii="Times New Roman" w:hAnsi="Times New Roman" w:cs="Times New Roman"/>
          <w:sz w:val="24"/>
          <w:szCs w:val="24"/>
        </w:rPr>
        <w:t xml:space="preserve"> в морских районах (бассейнах).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Комитет образован 10 марта 2006 года в связи с вступлением в силу Федерального закона «О противодействии терроризму» и Указа Президента Российской Федерации «О мерах по противодействию терроризму». В состав Комитета входят руководители и представители федеральных органов исполнительной власти, законодательной власти и конституционного совещательного органа – Совета Безопасности. Председателем НАК является Директор Федеральной службы безопасности Российской Федерации. Заместителями председателя НАК являются Министр внутренних дел Российской Федерации и заместитель Директора ФСБ России – руководитель аппарата НАК.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Региональными звеньями общегосударственной системы противодействия терроризму являются:</w:t>
      </w:r>
    </w:p>
    <w:p w:rsidR="00402F2D" w:rsidRPr="00BE6415" w:rsidRDefault="00E7681E" w:rsidP="00BE6415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антитеррористические комиссии в субъектах Российской Федерации и в муниципальных образованиях;</w:t>
      </w:r>
    </w:p>
    <w:p w:rsidR="00402F2D" w:rsidRPr="00BE6415" w:rsidRDefault="00E7681E" w:rsidP="00BE6415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оперативные штабы в субъектах Российской Федерации и в морских районах (бассейнах);</w:t>
      </w:r>
    </w:p>
    <w:p w:rsidR="00402F2D" w:rsidRPr="00BE6415" w:rsidRDefault="00E7681E" w:rsidP="00BE6415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оперативные группы в муниципальных образованиях и в морских районах (бассейнах).</w:t>
      </w:r>
    </w:p>
    <w:p w:rsidR="00402F2D" w:rsidRPr="00BE6415" w:rsidRDefault="00E7681E" w:rsidP="00BE64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&lt;…&gt; </w:t>
      </w: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Указанное построение государственной системы, предусматривающей комплексный подход к решению проблем, позволяет осуществить четкую координацию действий всех субъектов антитеррористической деятельности и обеспечить надежную защиту интересов личности, общества и государства»</w:t>
      </w:r>
      <w:r w:rsidRPr="00BE6415">
        <w:rPr>
          <w:rStyle w:val="a5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7"/>
      </w: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Отметим также, что в рамках единой системы противодействия терроризму рекомендуется использовать «Интерактивную карту профилактической деятельности в образовательных организациях и научных учреждениях Российской Федерации»</w:t>
      </w:r>
      <w:r w:rsidRPr="00BE6415">
        <w:rPr>
          <w:rStyle w:val="a5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8"/>
      </w: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Карта создана специалистами Национального центра информационного противодействия терроризму и экстремизму в образовательной среде и сети Интернет, образованного в 2012 году «на базе ФГАНУ НИИ «Спецвузавтоматика» с целью оказания информационно-аналитического, методического и технологического сопровождения деятельности ФОИВ, ОИВ субъектов Российской Федерации и образовательных организаций по противодействию идеологии терроризма и иным радикальным проявлениям в образовательной сфере и молодежной среде»</w:t>
      </w:r>
      <w:r w:rsidRPr="00BE6415">
        <w:rPr>
          <w:rStyle w:val="a5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9"/>
      </w: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402F2D" w:rsidRPr="00BE6415" w:rsidRDefault="00402F2D" w:rsidP="00BE6415">
      <w:pPr>
        <w:tabs>
          <w:tab w:val="left" w:pos="18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Характерные для России проявления и виды экстремизма, повышающие риск террористических действий</w:t>
      </w:r>
    </w:p>
    <w:p w:rsidR="00FD6B79" w:rsidRPr="00BE6415" w:rsidRDefault="00FD6B79" w:rsidP="00BE64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02F2D" w:rsidRPr="00BE6415" w:rsidRDefault="00E7681E" w:rsidP="00BE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 xml:space="preserve">Религиозный экстремизм. </w:t>
      </w:r>
      <w:r w:rsidRPr="00BE6415">
        <w:rPr>
          <w:rFonts w:ascii="Times New Roman" w:hAnsi="Times New Roman" w:cs="Times New Roman"/>
          <w:sz w:val="24"/>
          <w:szCs w:val="24"/>
        </w:rPr>
        <w:t>Экстремизм обладает способностью проникать в различные области социальных отношений, привнося в них интолерантность, агрессию, порождая различные деструктивные процессы. Религия, как один из важнейших общественных институтов, не является исключением. Если под видом религиозной деятельности, в том числе миссионерства, или под прикрытием религиозных норм и правил пропагандируется совершение противоправных поступков, насаждается человеконенавистничество, ненависть, мотивированная многоконфессиональным общественным укладом, вражда с иноверцами, призывы к насилию и т.д.  - то подобный экстремизм рассматривается как экстремизм религиозный.</w:t>
      </w:r>
    </w:p>
    <w:p w:rsidR="00402F2D" w:rsidRPr="00BE6415" w:rsidRDefault="00E7681E" w:rsidP="00BE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Для религиозного экстремизма характерно радикальное отрицание сложившейся в обществе под влиянием традиционных религий системы духовно-нравственных ценностей, стремление к насильственному насаждению нетрадиционных религий и конфессий, </w:t>
      </w: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теологическое обоснование и оправдание насилия и вообще совершения противоправных действий. Являясь крайней формой религиозного радикализма, религиозный экстремизм, как правило, является одновременно и религиозным фанатизмом. </w:t>
      </w: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любом случае – сутью религиозного экстремизма является применение насилия к инаковерующим и неверующим. </w:t>
      </w:r>
    </w:p>
    <w:p w:rsidR="00402F2D" w:rsidRPr="00BE6415" w:rsidRDefault="00E7681E" w:rsidP="00BE6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В отличие от традиционных религий, экстремистская религиозность не создает системы духовно-нравственных ценностей, не способствует развитию человеческой личности, не направлена на созидание духовной и материальной культуры.</w:t>
      </w:r>
    </w:p>
    <w:p w:rsidR="00402F2D" w:rsidRPr="00BE6415" w:rsidRDefault="00E7681E" w:rsidP="00BE6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С точки зрения религиозно-конфессиональной специфики, в Российск</w:t>
      </w:r>
      <w:r w:rsidR="00A95CFF"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относительно часто</w:t>
      </w: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представлены следующие проявления религиозного экстремизма:</w:t>
      </w:r>
    </w:p>
    <w:p w:rsidR="00402F2D" w:rsidRPr="00BE6415" w:rsidRDefault="00E7681E" w:rsidP="00BE6415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Экстремистские направления нетрадиционного Ислама (включая деятельность запрещенного в РФ «ИГИЛ», различные ваххабистские течения, популярные в Средней Азии; «ваххабитское неофитство» в России и т.д.),</w:t>
      </w:r>
    </w:p>
    <w:p w:rsidR="00402F2D" w:rsidRPr="00BE6415" w:rsidRDefault="00E7681E" w:rsidP="00BE6415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Экстремистские общины неоязыческого типа,</w:t>
      </w:r>
    </w:p>
    <w:p w:rsidR="00402F2D" w:rsidRPr="00BE6415" w:rsidRDefault="00E7681E" w:rsidP="00BE6415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Экстремистские псевдо-православные секты и иные псевдохристианские секты,</w:t>
      </w:r>
    </w:p>
    <w:p w:rsidR="00402F2D" w:rsidRPr="00BE6415" w:rsidRDefault="00E7681E" w:rsidP="00BE6415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Сатанизм.</w:t>
      </w:r>
    </w:p>
    <w:p w:rsidR="00402F2D" w:rsidRPr="00BE6415" w:rsidRDefault="00E7681E" w:rsidP="00BE6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то, что экстремистские проявления в области религиозной жизни, не носят массового характера и не могут влиять на динамику религиозной ситуации, их нельзя игнорировать. Возбуждение ненависти по отношению к религии относится к числу наиболее опасных проявлений экстремизма.</w:t>
      </w:r>
    </w:p>
    <w:p w:rsidR="00402F2D" w:rsidRPr="00BE6415" w:rsidRDefault="00E7681E" w:rsidP="00BE6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Политический экстремизм.</w:t>
      </w:r>
      <w:r w:rsidRPr="00BE6415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 </w:t>
      </w:r>
      <w:r w:rsidRPr="00BE6415"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Под политическим экстремизмом</w:t>
      </w:r>
      <w:r w:rsidRPr="00BE641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6415">
        <w:rPr>
          <w:rStyle w:val="ab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принято понимать</w:t>
      </w:r>
      <w:r w:rsidRPr="00BE6415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пропаганду насильственных или агрессивных и (или) основанных на устрашении и запугивании способов влияния на деятельность органов власти, вплоть до незаконного изменения форм политического устройства общества. Политический экстремизм в своих крайних формах трансформируется в политический террор, примерами которого являются как трагедии масштаба Бесланской или подрыва драмтеатра в Мариуполе, так и одиночные террористические акции типа действий анархиста М. Жлобицкого 31.10.2018 г. в Архангельске. </w:t>
      </w:r>
    </w:p>
    <w:p w:rsidR="00402F2D" w:rsidRPr="00BE6415" w:rsidRDefault="00E7681E" w:rsidP="00BE6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Отличительной чертой политического экстремизма является крайняя идеализация одной формы государственного устройства и последовательная демонизация всех других. Для политического экстремизма характерно перенесение негативных оценок политических идей и идеологий на личности людей, их ра</w:t>
      </w:r>
      <w:r w:rsidR="00A95CFF"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зделяющих. </w:t>
      </w: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постулирование идеологами политического экстремизма наличия в их распоряжении средств разрешения политических конфликтов, достижения социальной справедливости и построения общества процветания и благополучия, захват политическими экстремистами влас</w:t>
      </w:r>
      <w:r w:rsidR="00A95CFF"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ти всегда приводит к обратному.</w:t>
      </w: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политического экстремизма характерно наличие четкой иерархической </w:t>
      </w: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структуры, а именно идеологов и бенефициаров экстремистских акций и низовых исполнителей, массовки, часто вовлеченной обманным путем.</w:t>
      </w:r>
    </w:p>
    <w:p w:rsidR="00402F2D" w:rsidRPr="00BE6415" w:rsidRDefault="00E7681E" w:rsidP="00BE6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Причинами, способствующими распространению идеологии политического экстремизма в молодежной среде, являются подростковый максимализм, обостренное чувство справедливости, отсутствие четких жизненных ориентиров, идеологический вакуум, страх перед будущим, отсутствие работающих социальных лифтов, пропаганда экстремизма, с использованием современных информационных технологий, иные социальные, психологические и информационные факторы.</w:t>
      </w:r>
    </w:p>
    <w:p w:rsidR="00402F2D" w:rsidRPr="00BE6415" w:rsidRDefault="00E7681E" w:rsidP="00BE641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К числу направлений политического экстремизма, относят: </w:t>
      </w:r>
    </w:p>
    <w:p w:rsidR="00402F2D" w:rsidRPr="00BE6415" w:rsidRDefault="00E7681E" w:rsidP="00BE6415">
      <w:pPr>
        <w:pStyle w:val="a6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Ультралевые идеологии, пропагандирующие идеи классовой борьбы и призывающие к революции,</w:t>
      </w:r>
    </w:p>
    <w:p w:rsidR="00402F2D" w:rsidRPr="00BE6415" w:rsidRDefault="00E7681E" w:rsidP="00BE6415">
      <w:pPr>
        <w:pStyle w:val="a6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Движения, делегитимирующие современную Российскую Федерацию и признающие действующими законодательство и политический строй Советского Союза,</w:t>
      </w:r>
    </w:p>
    <w:p w:rsidR="00402F2D" w:rsidRPr="00BE6415" w:rsidRDefault="00E7681E" w:rsidP="00BE6415">
      <w:pPr>
        <w:pStyle w:val="a6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Радикальный анархизм, призывающий к уничтожению органов власти,</w:t>
      </w:r>
    </w:p>
    <w:p w:rsidR="00402F2D" w:rsidRPr="00BE6415" w:rsidRDefault="00E7681E" w:rsidP="00BE6415">
      <w:pPr>
        <w:pStyle w:val="a6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Ультраправые идеологии, насаждающие идеи расизма и ксенофобии,</w:t>
      </w:r>
    </w:p>
    <w:p w:rsidR="00402F2D" w:rsidRPr="00BE6415" w:rsidRDefault="00E7681E" w:rsidP="00BE6415">
      <w:pPr>
        <w:pStyle w:val="a6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>Идеологии «майданов», цветных революций, призывающие к массовым беспорядкам для дестабилизации ситуации и захвата власти.</w:t>
      </w:r>
    </w:p>
    <w:p w:rsidR="00402F2D" w:rsidRPr="00BE6415" w:rsidRDefault="00E7681E" w:rsidP="00BE641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вышеперечисленных идеологий выделяется неонацизм, как идеология ненависти ко всему «чужому», а также чувства «исключительности» той или иной нации или расы. После распада Советского Союза неонацистские проявления наблюдаются на всей территории СНГ, однако в наибольшей степени они выражены на Украине, где культивируются, в том числе, государственным аппаратом, и направлены, прежде всего, на разжигание ненависти к России и ее народу, а также прославление таких деятелей, как С. Бандера. Неонацистская идеология является доминирующей для ряда запрещенных в РФ и официально действующих на территории Украины экстремистских организаций, включая «Правый сектор», «Азов», УНА-УНСО, УПА, «Тризуб им. Степана Бандеры» и «Братство». </w:t>
      </w:r>
    </w:p>
    <w:p w:rsidR="00402F2D" w:rsidRPr="00BE6415" w:rsidRDefault="00E7681E" w:rsidP="00BE641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Околокриминальная субкультура. </w:t>
      </w:r>
      <w:r w:rsidRPr="00BE6415">
        <w:rPr>
          <w:rFonts w:ascii="Times New Roman" w:hAnsi="Times New Roman" w:cs="Times New Roman"/>
          <w:sz w:val="24"/>
          <w:szCs w:val="24"/>
        </w:rPr>
        <w:t xml:space="preserve">В современной России (особенно в некоторых регионах) достаточно широко распространена околокриминальная субкультура, и, прежде всего, так называемое движение «АУЕ» (также используется вариант А. У. Е.) «Арестантский уклад един». Речь идет о неформальном объединении подростковых и (или) молодежных группировок. Данное сообщество, признанное экстремистским и запрещенное на территории РФ, пропагандирует систему ценностей и норм поведения, тождественных по смыслу криминальной идеологии российской организованной преступности («воровским понятиям»). </w:t>
      </w:r>
    </w:p>
    <w:p w:rsidR="00402F2D" w:rsidRPr="00BE6415" w:rsidRDefault="00E7681E" w:rsidP="00BE641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Примыкающие к АУЕ несовершеннолетние считают себя «избранными», которые могут осуществлять власть над другими сверстниками. Таким образом, принадлежность к АУЕ позволяет необоснованно завышать свою самооценку на основе деструктивной «реакции группирования», а также получать физическую защиту. АУЕ является в своем роде псевдорелигиозной сектой с экстремистской идеологией, иерархией, ритуалами, «языком» и системой «вход/выход». </w:t>
      </w:r>
    </w:p>
    <w:p w:rsidR="00402F2D" w:rsidRPr="00BE6415" w:rsidRDefault="00E7681E" w:rsidP="00BE641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Близкими к околокриминальным субкультурам в плане «идеологии насилия» являются такие субкультуры, как </w:t>
      </w:r>
      <w:r w:rsidR="007E554E" w:rsidRPr="00BE6415">
        <w:rPr>
          <w:rFonts w:ascii="Times New Roman" w:hAnsi="Times New Roman" w:cs="Times New Roman"/>
          <w:sz w:val="24"/>
          <w:szCs w:val="24"/>
        </w:rPr>
        <w:t>«оффники», «околофутбол» и т.д.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Террористическое движение «Колумбайн»</w:t>
      </w:r>
      <w:r w:rsidRPr="00BE6415">
        <w:rPr>
          <w:rStyle w:val="a5"/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footnoteReference w:id="10"/>
      </w:r>
      <w:r w:rsidR="003E5AB5" w:rsidRPr="00BE641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 w:rsidRPr="00BE6415">
        <w:rPr>
          <w:rFonts w:ascii="Times New Roman" w:hAnsi="Times New Roman" w:cs="Times New Roman"/>
          <w:sz w:val="24"/>
          <w:szCs w:val="24"/>
        </w:rPr>
        <w:t>В российском сегменте сети «Интернет» регулярно возникают все новые и новые группы, посвященные так называемому «Колумбайну». Речь идет об «идеологически обоснованной» практике совершения массовых убийств. Как известно, первое массовое убийство такого рода произошло в школе «Колумбайн» (штат Колорадо, США) 20 апреля 1999 года. Тогда двое подростков - Эрик Харрис и Дилан Клиболд - убили 13 и ранили еще 23 человека, используя при этом огнестрельное оружие. На страшное преступление их толкнули желание мести и «славы», а также чувство протеста.</w:t>
      </w:r>
      <w:r w:rsidRPr="00BE6415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Со временем «идеология» «Колумбайна» распространилась и в России. Она активно популяризируется при помощи информационных технологий, чему способствует пропаганда насилия, сексуальной распущенности, наркомания не только в соцмедиа, но и в традиционных СМИ. 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BE6415">
        <w:rPr>
          <w:rFonts w:ascii="Times New Roman" w:hAnsi="Times New Roman" w:cs="Times New Roman"/>
          <w:sz w:val="24"/>
          <w:szCs w:val="24"/>
        </w:rPr>
        <w:t>Существенные риски здесь сопряжены с эксплуатацией соответствующих идей организациями и структурами, чья деятельность направлена на дестабилизацию российского общества путем вовлечения молодежи в радикальные идеологии.</w:t>
      </w:r>
      <w:r w:rsidRPr="00BE6415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То же самое относится и к так называемым «группам смерти» и иным сетевым сообществам, в которых в детях, подростках и молодежи актуализируют «влечение к смерти» в форме суицидального поведения и иных видов саморазрушения.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BE6415">
        <w:rPr>
          <w:rFonts w:ascii="Times New Roman" w:hAnsi="Times New Roman" w:cs="Times New Roman"/>
          <w:sz w:val="24"/>
          <w:szCs w:val="24"/>
        </w:rPr>
        <w:t>Так или иначе, общее ускорение, насыщение и глобализация психо-информационных процессов ведет к постоянному повышению риска «срыва» у склонных к деструктивному (и, в конечном счете, террористическому поведению) детей и подростков. С точки зрения научной глубинной психологии и семиотики эти риски подробно описаны в ряде публикаций (некоторые из них перечислены в рамках ссылки внизу страницы</w:t>
      </w:r>
      <w:r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Pr="00BE6415">
        <w:rPr>
          <w:rFonts w:ascii="Times New Roman" w:hAnsi="Times New Roman" w:cs="Times New Roman"/>
          <w:sz w:val="24"/>
          <w:szCs w:val="24"/>
        </w:rPr>
        <w:t>).</w:t>
      </w: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саморепрезентации, поведения, </w:t>
      </w:r>
    </w:p>
    <w:p w:rsidR="003E5AB5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 xml:space="preserve">используемой символики и высказываний </w:t>
      </w: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 xml:space="preserve">в контексте профилактики </w:t>
      </w:r>
    </w:p>
    <w:p w:rsidR="003E5AB5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терроризма и иных видов деструктивного поведения</w:t>
      </w:r>
    </w:p>
    <w:p w:rsidR="00FD6B79" w:rsidRPr="00BE6415" w:rsidRDefault="00FD6B79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Мониторинг саморепрезентации, поведения, используемой символики и высказываний обучающихся представляет собой важный фактор профилактики деструктивного поведения. Данный мониторинг должен проводиться в следующих направлениях: </w:t>
      </w:r>
    </w:p>
    <w:p w:rsidR="00402F2D" w:rsidRPr="00BE6415" w:rsidRDefault="00E7681E" w:rsidP="00BE6415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Мониторинг аккаунтов обучающихся в социальных сетях с акцентом на размещаемые там тесты, видео и аудиоматериалы (в форме постов и репостов), сообщества, в которые входит обучающийся, особенности аккаунтов друзей и т.д. (зона ответственности воспитателей и социальных педагогов)</w:t>
      </w:r>
      <w:r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Pr="00BE6415">
        <w:rPr>
          <w:rFonts w:ascii="Times New Roman" w:hAnsi="Times New Roman" w:cs="Times New Roman"/>
          <w:sz w:val="24"/>
          <w:szCs w:val="24"/>
        </w:rPr>
        <w:t>;</w:t>
      </w:r>
    </w:p>
    <w:p w:rsidR="00402F2D" w:rsidRPr="00BE6415" w:rsidRDefault="00E7681E" w:rsidP="00BE6415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Мониторинг поведения обучающихся в образовательном учреждении и во внеурочное время (зона ответственности воспитателей и социальных педагогов);</w:t>
      </w:r>
    </w:p>
    <w:p w:rsidR="00402F2D" w:rsidRPr="00BE6415" w:rsidRDefault="00E7681E" w:rsidP="00BE6415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Анализ особенностей референтной (предпочитаемой) обучающимся группы сверстников, в том числе на основе данных социограммы (зона ответственности воспитателей, социальных педагогов и психологов);</w:t>
      </w:r>
    </w:p>
    <w:p w:rsidR="00402F2D" w:rsidRPr="00BE6415" w:rsidRDefault="00E7681E" w:rsidP="00BE6415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Анализ содержания письменных работ, которые обучающиеся создают на уроках литературы (зона ответственности профильных педагогов и психологов);</w:t>
      </w:r>
    </w:p>
    <w:p w:rsidR="00402F2D" w:rsidRPr="00BE6415" w:rsidRDefault="00E7681E" w:rsidP="00BE6415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Получение обратной связи от родителей (законных представителей) и иных членов семьи (зона ответственности воспитателей, социальных педагогов и психологов).</w:t>
      </w:r>
    </w:p>
    <w:p w:rsidR="00402F2D" w:rsidRPr="00BE6415" w:rsidRDefault="00E7681E" w:rsidP="00BE6415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Отслеживание особых «факторов» риска: нахождение обучающегося в статусе объекта травли («буллинга»), активное участие обучающегося в травле других обучающихся</w:t>
      </w:r>
      <w:r w:rsidR="00A95CFF" w:rsidRPr="00BE6415">
        <w:rPr>
          <w:rFonts w:ascii="Times New Roman" w:hAnsi="Times New Roman" w:cs="Times New Roman"/>
          <w:sz w:val="24"/>
          <w:szCs w:val="24"/>
        </w:rPr>
        <w:t>, проявление особой жестокости к</w:t>
      </w:r>
      <w:r w:rsidRPr="00BE6415">
        <w:rPr>
          <w:rFonts w:ascii="Times New Roman" w:hAnsi="Times New Roman" w:cs="Times New Roman"/>
          <w:sz w:val="24"/>
          <w:szCs w:val="24"/>
        </w:rPr>
        <w:t xml:space="preserve"> другим людям и (или) животным.</w:t>
      </w:r>
    </w:p>
    <w:p w:rsidR="00402F2D" w:rsidRPr="00BE6415" w:rsidRDefault="00E7681E" w:rsidP="00BE64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 плане анализа активности обучающихся в социальных сетях, следует </w:t>
      </w:r>
      <w:r w:rsidRPr="00BE6415">
        <w:rPr>
          <w:rFonts w:ascii="Times New Roman" w:hAnsi="Times New Roman" w:cs="Times New Roman"/>
          <w:b/>
          <w:sz w:val="24"/>
          <w:szCs w:val="24"/>
        </w:rPr>
        <w:t>особо обращать внимание на противоправную информацию следующего характера:</w:t>
      </w:r>
    </w:p>
    <w:p w:rsidR="00402F2D" w:rsidRPr="00BE6415" w:rsidRDefault="00E7681E" w:rsidP="00BE6415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Информация о способах, методах, намерении совершения актов массовых расстрелов с участием несовершеннолетних.</w:t>
      </w:r>
    </w:p>
    <w:p w:rsidR="00402F2D" w:rsidRPr="00BE6415" w:rsidRDefault="00E7681E" w:rsidP="00BE6415">
      <w:pPr>
        <w:pStyle w:val="a6"/>
        <w:numPr>
          <w:ilvl w:val="0"/>
          <w:numId w:val="14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Информация о способах, методах, намерении совершения травли и (или) актов вымогательства у несовершеннолетних.</w:t>
      </w:r>
    </w:p>
    <w:p w:rsidR="00402F2D" w:rsidRPr="00BE6415" w:rsidRDefault="00E7681E" w:rsidP="00BE6415">
      <w:pPr>
        <w:pStyle w:val="a6"/>
        <w:numPr>
          <w:ilvl w:val="0"/>
          <w:numId w:val="14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Информация о способах, методах, намерении совершении самоубийств и (или) иных саморазрушительных действий;</w:t>
      </w:r>
    </w:p>
    <w:p w:rsidR="00402F2D" w:rsidRPr="00BE6415" w:rsidRDefault="00E7681E" w:rsidP="00BE6415">
      <w:pPr>
        <w:pStyle w:val="a6"/>
        <w:numPr>
          <w:ilvl w:val="0"/>
          <w:numId w:val="14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Информация о способах, методах, намерении совершения избиения и (или) участие в массовых драках несовершеннолетних.</w:t>
      </w:r>
    </w:p>
    <w:p w:rsidR="00402F2D" w:rsidRPr="00BE6415" w:rsidRDefault="00E7681E" w:rsidP="00BE6415">
      <w:pPr>
        <w:pStyle w:val="a6"/>
        <w:numPr>
          <w:ilvl w:val="0"/>
          <w:numId w:val="14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Изображения, видеоматериалы, текстовые сообщения, аудиоданные с призывом совершения действий, указанных в пунктах 1-4.</w:t>
      </w:r>
    </w:p>
    <w:p w:rsidR="00402F2D" w:rsidRPr="00BE6415" w:rsidRDefault="00E7681E" w:rsidP="00BE6415">
      <w:pPr>
        <w:pStyle w:val="a6"/>
        <w:numPr>
          <w:ilvl w:val="0"/>
          <w:numId w:val="14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Изображения, видеоматериалы, текстовые сообщения, аудиоданные, демонстрирующие или рассказывающие о совершении действий, указанных в пунктах 1-4.</w:t>
      </w:r>
    </w:p>
    <w:p w:rsidR="00402F2D" w:rsidRPr="00BE6415" w:rsidRDefault="00E7681E" w:rsidP="00BE6415">
      <w:pPr>
        <w:pStyle w:val="a6"/>
        <w:numPr>
          <w:ilvl w:val="0"/>
          <w:numId w:val="14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Указания на совершение действий, отмеченных в пунктах 1-4, как на способ решения какой-либо проблемы или жизненной ситуации.</w:t>
      </w:r>
    </w:p>
    <w:p w:rsidR="00402F2D" w:rsidRPr="00BE6415" w:rsidRDefault="00E7681E" w:rsidP="00BE6415">
      <w:pPr>
        <w:pStyle w:val="a6"/>
        <w:numPr>
          <w:ilvl w:val="0"/>
          <w:numId w:val="14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Информация, направленная на формирование у целевой аудитории положительной оценки, популяризации, оправдания, героизации действий, указанных в пунктах 1-4.</w:t>
      </w:r>
    </w:p>
    <w:p w:rsidR="00402F2D" w:rsidRPr="00BE6415" w:rsidRDefault="00E7681E" w:rsidP="00BE6415">
      <w:pPr>
        <w:pStyle w:val="a6"/>
        <w:numPr>
          <w:ilvl w:val="0"/>
          <w:numId w:val="14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Информация, направленная на формирование у целевой аудитории положительной оценки, популяризации, оправдания, героизации террористической деятельности.</w:t>
      </w:r>
    </w:p>
    <w:p w:rsidR="00402F2D" w:rsidRPr="00BE6415" w:rsidRDefault="00E7681E" w:rsidP="00BE6415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Отметим, что в целях наиболее эффективной и оперативной отработки заявок на блокировку контента необходимо направлять заявки на сайт Роскомнадзора, раздел «Единый реестр», вкладка «Прием сообщений»: eais.rkn.gov.ru/feedback.</w:t>
      </w:r>
    </w:p>
    <w:p w:rsidR="00402F2D" w:rsidRPr="00BE6415" w:rsidRDefault="00402F2D" w:rsidP="00BE6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B5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 xml:space="preserve">Маркеры склонности к </w:t>
      </w:r>
    </w:p>
    <w:p w:rsidR="00E26E32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деструктивному, террористическому поведению</w:t>
      </w:r>
    </w:p>
    <w:p w:rsidR="00FD6B79" w:rsidRPr="00BE6415" w:rsidRDefault="00FD6B79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E32" w:rsidRPr="00BE6415" w:rsidRDefault="00E7681E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415">
        <w:rPr>
          <w:rFonts w:ascii="Times New Roman" w:hAnsi="Times New Roman" w:cs="Times New Roman"/>
          <w:i/>
          <w:sz w:val="24"/>
          <w:szCs w:val="24"/>
        </w:rPr>
        <w:t>Маркеры склонности к ультраправой идеологии</w:t>
      </w:r>
    </w:p>
    <w:p w:rsidR="00402F2D" w:rsidRPr="00BE6415" w:rsidRDefault="00E7681E" w:rsidP="00BE641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Публикация в социальных сетях статусов, </w:t>
      </w:r>
      <w:r w:rsidR="00E26E32" w:rsidRPr="00BE6415">
        <w:rPr>
          <w:rFonts w:ascii="Times New Roman" w:hAnsi="Times New Roman" w:cs="Times New Roman"/>
          <w:sz w:val="24"/>
          <w:szCs w:val="24"/>
        </w:rPr>
        <w:t>содержащих в себе критику</w:t>
      </w:r>
      <w:r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="00E26E32" w:rsidRPr="00BE6415">
        <w:rPr>
          <w:rFonts w:ascii="Times New Roman" w:hAnsi="Times New Roman" w:cs="Times New Roman"/>
          <w:sz w:val="24"/>
          <w:szCs w:val="24"/>
        </w:rPr>
        <w:t>и оскорбления</w:t>
      </w:r>
      <w:r w:rsidRPr="00BE6415">
        <w:rPr>
          <w:rFonts w:ascii="Times New Roman" w:hAnsi="Times New Roman" w:cs="Times New Roman"/>
          <w:sz w:val="24"/>
          <w:szCs w:val="24"/>
        </w:rPr>
        <w:t xml:space="preserve"> других людей по признаку национальности, религии, социального статуса. Соответствующие высказывания в публичном и личном пространстве.</w:t>
      </w:r>
    </w:p>
    <w:p w:rsidR="00402F2D" w:rsidRPr="00BE6415" w:rsidRDefault="00E7681E" w:rsidP="00BE641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Подписки на </w:t>
      </w:r>
      <w:r w:rsidR="00E26E32" w:rsidRPr="00BE6415">
        <w:rPr>
          <w:rFonts w:ascii="Times New Roman" w:hAnsi="Times New Roman" w:cs="Times New Roman"/>
          <w:sz w:val="24"/>
          <w:szCs w:val="24"/>
        </w:rPr>
        <w:t xml:space="preserve">сетевые </w:t>
      </w:r>
      <w:r w:rsidRPr="00BE6415">
        <w:rPr>
          <w:rFonts w:ascii="Times New Roman" w:hAnsi="Times New Roman" w:cs="Times New Roman"/>
          <w:sz w:val="24"/>
          <w:szCs w:val="24"/>
        </w:rPr>
        <w:t>с</w:t>
      </w:r>
      <w:r w:rsidR="000A0942" w:rsidRPr="00BE6415">
        <w:rPr>
          <w:rFonts w:ascii="Times New Roman" w:hAnsi="Times New Roman" w:cs="Times New Roman"/>
          <w:sz w:val="24"/>
          <w:szCs w:val="24"/>
        </w:rPr>
        <w:t xml:space="preserve">ообщества, в название которых входят слова и словосочетания типа </w:t>
      </w:r>
      <w:r w:rsidRPr="00BE6415">
        <w:rPr>
          <w:rFonts w:ascii="Times New Roman" w:hAnsi="Times New Roman" w:cs="Times New Roman"/>
          <w:sz w:val="24"/>
          <w:szCs w:val="24"/>
        </w:rPr>
        <w:t>«ультра», «ульт</w:t>
      </w:r>
      <w:r w:rsidR="000A0942" w:rsidRPr="00BE6415">
        <w:rPr>
          <w:rFonts w:ascii="Times New Roman" w:hAnsi="Times New Roman" w:cs="Times New Roman"/>
          <w:sz w:val="24"/>
          <w:szCs w:val="24"/>
        </w:rPr>
        <w:t>ра</w:t>
      </w:r>
      <w:r w:rsidR="005B7C83" w:rsidRPr="00BE6415">
        <w:rPr>
          <w:rFonts w:ascii="Times New Roman" w:hAnsi="Times New Roman" w:cs="Times New Roman"/>
          <w:sz w:val="24"/>
          <w:szCs w:val="24"/>
        </w:rPr>
        <w:t xml:space="preserve">правые», «белая раса» и др., и </w:t>
      </w:r>
      <w:r w:rsidR="000A0942" w:rsidRPr="00BE6415">
        <w:rPr>
          <w:rFonts w:ascii="Times New Roman" w:hAnsi="Times New Roman" w:cs="Times New Roman"/>
          <w:sz w:val="24"/>
          <w:szCs w:val="24"/>
        </w:rPr>
        <w:t>контент которых характеризуется</w:t>
      </w:r>
      <w:r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="000A0942" w:rsidRPr="00BE6415">
        <w:rPr>
          <w:rFonts w:ascii="Times New Roman" w:hAnsi="Times New Roman" w:cs="Times New Roman"/>
          <w:sz w:val="24"/>
          <w:szCs w:val="24"/>
        </w:rPr>
        <w:t>материалами, содержащими</w:t>
      </w:r>
      <w:r w:rsidRPr="00BE6415">
        <w:rPr>
          <w:rFonts w:ascii="Times New Roman" w:hAnsi="Times New Roman" w:cs="Times New Roman"/>
          <w:sz w:val="24"/>
          <w:szCs w:val="24"/>
        </w:rPr>
        <w:t xml:space="preserve"> оправдание действий и романтизацию поступков националистов. Изображения террористов типа А. Брейвика</w:t>
      </w:r>
      <w:r w:rsidR="00E26E32" w:rsidRPr="00BE6415">
        <w:rPr>
          <w:rFonts w:ascii="Times New Roman" w:hAnsi="Times New Roman" w:cs="Times New Roman"/>
          <w:sz w:val="24"/>
          <w:szCs w:val="24"/>
        </w:rPr>
        <w:t xml:space="preserve"> на личных вещах, подражание этим террористам в области стиля одежды и иных внешних </w:t>
      </w:r>
      <w:r w:rsidRPr="00BE6415">
        <w:rPr>
          <w:rFonts w:ascii="Times New Roman" w:hAnsi="Times New Roman" w:cs="Times New Roman"/>
          <w:sz w:val="24"/>
          <w:szCs w:val="24"/>
        </w:rPr>
        <w:t xml:space="preserve">атрибутов. </w:t>
      </w:r>
    </w:p>
    <w:p w:rsidR="00402F2D" w:rsidRPr="00BE6415" w:rsidRDefault="00E7681E" w:rsidP="00BE641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Тематические татуировки, отсылающие к таким символам, как свастика, иные солярные символы, «1488» (как «закодированное приветствие «Хайль Гитлер»), собственно изображения нацистских лидеров и т.д. </w:t>
      </w:r>
    </w:p>
    <w:p w:rsidR="00E26E32" w:rsidRPr="00BE6415" w:rsidRDefault="00E26E32" w:rsidP="00BE641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Пропаганда насилия как основного способа «решения проблем»;</w:t>
      </w:r>
    </w:p>
    <w:p w:rsidR="00E26E32" w:rsidRPr="00BE6415" w:rsidRDefault="00E26E32" w:rsidP="00BE641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Оценка человеческих качеств и ценности личности, прежде всего, на основе ее биологических (в том числе генетических) характеристик.</w:t>
      </w:r>
    </w:p>
    <w:p w:rsidR="00402F2D" w:rsidRPr="00BE6415" w:rsidRDefault="00402F2D" w:rsidP="00BE6415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402F2D" w:rsidP="00BE6415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71320" w:rsidRPr="00BE6415" w:rsidRDefault="00471320" w:rsidP="00BE6415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02F2D" w:rsidRPr="00BE6415" w:rsidRDefault="00471320" w:rsidP="00BE6415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</w:t>
      </w:r>
      <w:r w:rsidR="00E7681E"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93011A" wp14:editId="539E3B3B">
            <wp:extent cx="3253740" cy="2865120"/>
            <wp:effectExtent l="0" t="0" r="3810" b="0"/>
            <wp:docPr id="1028" name="Рисунок 11" descr="https://upload.wikimedia.org/wikipedia/commons/thumb/b/bf/Symbolique-bonehead.jpg/1280px-Symbolique-bonehe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3253740" cy="2865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20" w:rsidRPr="00BE6415" w:rsidRDefault="00471320" w:rsidP="00BE6415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02F2D" w:rsidRPr="00BE6415" w:rsidRDefault="00E7681E" w:rsidP="00BE6415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402F2D" w:rsidRPr="00BE6415" w:rsidRDefault="00471320" w:rsidP="00BE6415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</w:t>
      </w:r>
      <w:r w:rsidR="00E7681E"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5318C7" wp14:editId="26EA7C09">
            <wp:extent cx="2781300" cy="533400"/>
            <wp:effectExtent l="0" t="0" r="0" b="0"/>
            <wp:docPr id="1029" name="Рисунок 12" descr="https://avatars.mds.yandex.net/i?id=d7f7209c2a65bb843fdf3353f042a96757a450ea-8185177-images-thumbs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2781300" cy="533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2D" w:rsidRPr="00BE6415" w:rsidRDefault="003F0291" w:rsidP="00BE6415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Рис.</w:t>
      </w:r>
      <w:r w:rsidR="00E7681E"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</w:t>
      </w:r>
      <w:r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E7681E"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«Тату-эскизы» неонацистов в РФ</w:t>
      </w:r>
      <w:r w:rsidR="00DF33B1" w:rsidRPr="00BE64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3F0291" w:rsidRPr="00BE6415" w:rsidRDefault="003F0291" w:rsidP="00BE6415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F0291" w:rsidRPr="00BE6415" w:rsidRDefault="003F0291" w:rsidP="00BE6415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E554E" w:rsidRPr="00BE6415" w:rsidRDefault="007E554E" w:rsidP="00BE6415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E641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A534EC" wp14:editId="38EBF86F">
            <wp:extent cx="5360574" cy="4081145"/>
            <wp:effectExtent l="0" t="0" r="635" b="0"/>
            <wp:docPr id="1030" name="Рисунок 2" descr="https://newsmonitor.ru/wp-content/uploads/2021/03/una-unso-kto-predshestvoval-pravomu-sektoru-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5360574" cy="4081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2D" w:rsidRPr="00BE6415" w:rsidRDefault="00402F2D" w:rsidP="00BE6415">
      <w:pPr>
        <w:spacing w:after="0" w:line="36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A684BA" wp14:editId="423EBB92">
            <wp:extent cx="5345007" cy="2672715"/>
            <wp:effectExtent l="0" t="0" r="8255" b="0"/>
            <wp:docPr id="1031" name="Рисунок 5" descr="https://sun9-50.userapi.com/impg/av2CVtepBgYmwo2bdiVIs5cE-0LQjoB2c909DQ/3DKDRWEVIKg.jpg?size=1600x720&amp;quality=95&amp;sign=7a35e1f2120532dc384874ab8c3e269a&amp;c_uniq_tag=4rjYMOOM_pPzs5q5zHwI75MgX9vLQ1QoNy4KJb7G8VM&amp;type=albu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5351628" cy="26760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20" w:rsidRPr="00BE6415" w:rsidRDefault="00471320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3F0291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Рис. 2</w:t>
      </w:r>
      <w:r w:rsidR="00E7681E" w:rsidRPr="00BE6415">
        <w:rPr>
          <w:rFonts w:ascii="Times New Roman" w:hAnsi="Times New Roman" w:cs="Times New Roman"/>
          <w:b/>
          <w:sz w:val="24"/>
          <w:szCs w:val="24"/>
        </w:rPr>
        <w:t xml:space="preserve"> Атрибутика украинских неонацистов и ее сходство с атрибутикой немецких нацистов прошлого века.</w:t>
      </w:r>
    </w:p>
    <w:p w:rsidR="00402F2D" w:rsidRPr="00BE6415" w:rsidRDefault="00402F2D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415">
        <w:rPr>
          <w:rFonts w:ascii="Times New Roman" w:hAnsi="Times New Roman" w:cs="Times New Roman"/>
          <w:i/>
          <w:sz w:val="24"/>
          <w:szCs w:val="24"/>
        </w:rPr>
        <w:t>Маркеры склонности к псевдорелигиозному экстремизму</w:t>
      </w:r>
    </w:p>
    <w:p w:rsidR="00E3607B" w:rsidRPr="00BE6415" w:rsidRDefault="00E3607B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Непризнание традиционных религиозных институтов и признанных лидеров традиционных для России конфессий. </w:t>
      </w: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Непризнание основ светского государства.</w:t>
      </w: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Чрезмерный интерес к идеологии «конца света» и т.д.</w:t>
      </w: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Призывы к резкому изменению поведенческих установок окружающих (критика, запреты касающиеся одежды, еды и т.п.</w:t>
      </w:r>
      <w:r w:rsidR="005B7C83" w:rsidRPr="00BE6415">
        <w:rPr>
          <w:rFonts w:ascii="Times New Roman" w:hAnsi="Times New Roman" w:cs="Times New Roman"/>
          <w:sz w:val="24"/>
          <w:szCs w:val="24"/>
        </w:rPr>
        <w:t>)</w:t>
      </w:r>
      <w:r w:rsidRPr="00BE6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Отказ от светских норм образования: требования совершения религиозных практик во время образовательного процесса, ношение религио</w:t>
      </w:r>
      <w:r w:rsidR="005B7C83" w:rsidRPr="00BE6415">
        <w:rPr>
          <w:rFonts w:ascii="Times New Roman" w:hAnsi="Times New Roman" w:cs="Times New Roman"/>
          <w:sz w:val="24"/>
          <w:szCs w:val="24"/>
        </w:rPr>
        <w:t>зной атрибутики одежды (типа ни</w:t>
      </w:r>
      <w:r w:rsidR="00E3607B" w:rsidRPr="00BE6415">
        <w:rPr>
          <w:rFonts w:ascii="Times New Roman" w:hAnsi="Times New Roman" w:cs="Times New Roman"/>
          <w:sz w:val="24"/>
          <w:szCs w:val="24"/>
        </w:rPr>
        <w:t>к</w:t>
      </w:r>
      <w:r w:rsidRPr="00BE6415">
        <w:rPr>
          <w:rFonts w:ascii="Times New Roman" w:hAnsi="Times New Roman" w:cs="Times New Roman"/>
          <w:sz w:val="24"/>
          <w:szCs w:val="24"/>
        </w:rPr>
        <w:t>аба) в образовательных учреждениях,</w:t>
      </w: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Публикация в социальных сетях статусов, критикующих и оскорбляющих других людей по признаку национальности, религии, социального статуса. </w:t>
      </w: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Одобрение таких структур, как запрещенные в РФ ИГИЛ и (или) Талибан. </w:t>
      </w: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Выражение презрения ко всем, кто не разделяет экстремистскую идеологию.  </w:t>
      </w: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Соответствующие высказывания в публичном и личном пространстве. Использование радикальной религиозной и псевдорелигиозной лексики. </w:t>
      </w:r>
    </w:p>
    <w:p w:rsidR="00402F2D" w:rsidRPr="00BE6415" w:rsidRDefault="00E7681E" w:rsidP="00BE6415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Важно: с учетом особой значимости авторитета в исламской традиции любые позитивные упоминания о тех или иных представителях запрещенных в России псевдоисламских экстремистских течений являются важным маркером риска деструктивного, террористического поведения. </w:t>
      </w:r>
    </w:p>
    <w:p w:rsidR="008F6A27" w:rsidRPr="00BE6415" w:rsidRDefault="008F6A27" w:rsidP="00BE6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07B" w:rsidRPr="00BE6415" w:rsidRDefault="00E3607B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415">
        <w:rPr>
          <w:rFonts w:ascii="Times New Roman" w:hAnsi="Times New Roman" w:cs="Times New Roman"/>
          <w:i/>
          <w:sz w:val="24"/>
          <w:szCs w:val="24"/>
        </w:rPr>
        <w:t>Маркеры склонности к политическому экстремизму</w:t>
      </w:r>
    </w:p>
    <w:p w:rsidR="00402F2D" w:rsidRPr="00BE6415" w:rsidRDefault="00E7681E" w:rsidP="00BE6415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Непризнание органов государственной власти, государственных праздников РФ. </w:t>
      </w:r>
    </w:p>
    <w:p w:rsidR="00402F2D" w:rsidRPr="00BE6415" w:rsidRDefault="00E7681E" w:rsidP="00BE6415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Акцент на поддержке геополитических соперников России (недружественных стран). Публикация в социальных сетях статусов, материалов и комментариев, критикующих и оскорбляющих государственные органы власти, ВС РФ, патриотические организации. </w:t>
      </w:r>
    </w:p>
    <w:p w:rsidR="00402F2D" w:rsidRPr="00BE6415" w:rsidRDefault="00E7681E" w:rsidP="00BE6415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Высказывания в пользу таких структур, как запрещенные в РФ ФБК А. Навального, «Открытая Россия» М. Ходорковского. </w:t>
      </w:r>
    </w:p>
    <w:p w:rsidR="00402F2D" w:rsidRPr="00BE6415" w:rsidRDefault="00E7681E" w:rsidP="00BE6415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Акцент на агрессивном отказе России в статусе тысячелетней цивилизации и самом праве на государственность;</w:t>
      </w:r>
    </w:p>
    <w:p w:rsidR="00402F2D" w:rsidRPr="00BE6415" w:rsidRDefault="00E7681E" w:rsidP="00BE6415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Отрицание территориальной целостности России (особенно в контексте непризнания результатов референдумов по воссоединению с Россией в Республике Крым, Донецкой и Луганской народных республиках, Херсонской и Запорожской областях). </w:t>
      </w:r>
    </w:p>
    <w:p w:rsidR="00402F2D" w:rsidRPr="00BE6415" w:rsidRDefault="00402F2D" w:rsidP="00BE6415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415">
        <w:rPr>
          <w:rFonts w:ascii="Times New Roman" w:hAnsi="Times New Roman" w:cs="Times New Roman"/>
          <w:i/>
          <w:sz w:val="24"/>
          <w:szCs w:val="24"/>
        </w:rPr>
        <w:t>Маркеры вовлеченности в околокриминальную субкультуру</w:t>
      </w:r>
    </w:p>
    <w:p w:rsidR="00402F2D" w:rsidRPr="00BE6415" w:rsidRDefault="00E7681E" w:rsidP="00BE6415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специфического слэнга, отсылающего к «блатному языку» или попытка имитировать такой слэнг. </w:t>
      </w:r>
    </w:p>
    <w:p w:rsidR="00402F2D" w:rsidRPr="00BE6415" w:rsidRDefault="00E7681E" w:rsidP="00BE6415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Наличие соответствующих татуировок</w:t>
      </w:r>
      <w:r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Pr="00BE6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F2D" w:rsidRPr="00BE6415" w:rsidRDefault="00E7681E" w:rsidP="00BE6415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Выраженный интерес к криминальному миру с акцентом на «уголовно-арестантском единстве» (то есть запрещенном в РФ движении АУЕ). Выраженное презрение к сверстникам, не входящим в криминальный мир. Акцент на допустимости насилия и нарушения закона. </w:t>
      </w:r>
    </w:p>
    <w:p w:rsidR="00402F2D" w:rsidRPr="00BE6415" w:rsidRDefault="00E7681E" w:rsidP="00BE6415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Романтизация и идеализация криминального образа жизни. </w:t>
      </w:r>
    </w:p>
    <w:p w:rsidR="00402F2D" w:rsidRPr="00BE6415" w:rsidRDefault="00E7681E" w:rsidP="00BE6415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Демонстративно негативное отношение к правоохранительным органам и их сотрудникам.</w:t>
      </w:r>
    </w:p>
    <w:p w:rsidR="00402F2D" w:rsidRPr="00BE6415" w:rsidRDefault="00E7681E" w:rsidP="00BE6415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Гипертрофированный интерес к околокриминальной музыкальной субкультуре (если это не «дань моде»).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Необходимо учитывать, что выявление отдельных маркеров не является достаточным признаком вовлеченности в деструктивные субкультуры</w:t>
      </w:r>
      <w:r w:rsidR="005B7C83" w:rsidRPr="00BE6415">
        <w:rPr>
          <w:rFonts w:ascii="Times New Roman" w:hAnsi="Times New Roman" w:cs="Times New Roman"/>
          <w:sz w:val="24"/>
          <w:szCs w:val="24"/>
        </w:rPr>
        <w:br/>
      </w:r>
      <w:r w:rsidRPr="00BE6415">
        <w:rPr>
          <w:rFonts w:ascii="Times New Roman" w:hAnsi="Times New Roman" w:cs="Times New Roman"/>
          <w:sz w:val="24"/>
          <w:szCs w:val="24"/>
        </w:rPr>
        <w:t xml:space="preserve">и контркультуры. </w:t>
      </w:r>
      <w:r w:rsidRPr="00BE6415">
        <w:rPr>
          <w:rFonts w:ascii="Times New Roman" w:hAnsi="Times New Roman" w:cs="Times New Roman"/>
          <w:spacing w:val="-2"/>
          <w:sz w:val="24"/>
          <w:szCs w:val="24"/>
        </w:rPr>
        <w:t>Тем более, если речь идёт о единичном словоупотреблении, случайном использовании символики и иных действиях, не имеющих систематического характера. Подобные действия могут совершать обучающиеся, далёкие от данной проблематики, и даже противники соответствующих идеологий. Всегда результаты мониторинга должны корректироваться содержательным исследованием, учитывающим интенцию, контекст и други</w:t>
      </w:r>
      <w:r w:rsidR="005B7C83" w:rsidRPr="00BE6415">
        <w:rPr>
          <w:rFonts w:ascii="Times New Roman" w:hAnsi="Times New Roman" w:cs="Times New Roman"/>
          <w:spacing w:val="-2"/>
          <w:sz w:val="24"/>
          <w:szCs w:val="24"/>
        </w:rPr>
        <w:t xml:space="preserve">е факторы, влияющие на смысл. </w:t>
      </w:r>
    </w:p>
    <w:p w:rsidR="00402F2D" w:rsidRPr="00BE6415" w:rsidRDefault="00402F2D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AEAE5F" wp14:editId="776466A6">
            <wp:extent cx="5455920" cy="3341370"/>
            <wp:effectExtent l="0" t="0" r="0" b="0"/>
            <wp:docPr id="1032" name="Рисунок 7" descr="https://i.ytimg.com/vi/D0_njROs3CM/maxresdefaul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5455920" cy="33413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2D" w:rsidRPr="00BE6415" w:rsidRDefault="00E7681E" w:rsidP="00BE641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Иллюстрация 2. Примеры криминальных татуировок</w:t>
      </w:r>
    </w:p>
    <w:p w:rsidR="00402F2D" w:rsidRPr="00BE6415" w:rsidRDefault="00402F2D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415">
        <w:rPr>
          <w:rFonts w:ascii="Times New Roman" w:hAnsi="Times New Roman" w:cs="Times New Roman"/>
          <w:i/>
          <w:sz w:val="24"/>
          <w:szCs w:val="24"/>
        </w:rPr>
        <w:t>Маркеры склонности к совершению акций типа «Колумбайн»</w:t>
      </w:r>
      <w:r w:rsidR="001B429A" w:rsidRPr="00BE6415">
        <w:rPr>
          <w:rStyle w:val="a5"/>
          <w:rFonts w:ascii="Times New Roman" w:hAnsi="Times New Roman" w:cs="Times New Roman"/>
          <w:i/>
          <w:sz w:val="24"/>
          <w:szCs w:val="24"/>
        </w:rPr>
        <w:footnoteReference w:id="14"/>
      </w:r>
      <w:r w:rsidRPr="00BE6415">
        <w:rPr>
          <w:rFonts w:ascii="Times New Roman" w:hAnsi="Times New Roman" w:cs="Times New Roman"/>
          <w:i/>
          <w:sz w:val="24"/>
          <w:szCs w:val="24"/>
        </w:rPr>
        <w:t xml:space="preserve"> и (или) террористическим актам</w:t>
      </w:r>
    </w:p>
    <w:p w:rsidR="001B429A" w:rsidRPr="00BE6415" w:rsidRDefault="001B429A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1. Проявление особого, пристрастного интереса к темам насилия и убийств, включая массовые убийства. Поиск в сети «Интернет» новостей и других материалов, связанных с такого рода темами, а также изучение и попытки «выйти» на изучение оружия, вступление в соответствующие тематические сообщества; </w:t>
      </w:r>
    </w:p>
    <w:p w:rsidR="00402F2D" w:rsidRPr="00BE6415" w:rsidRDefault="001B429A" w:rsidP="00BE64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2. </w:t>
      </w:r>
      <w:r w:rsidR="00E7681E" w:rsidRPr="00BE6415">
        <w:rPr>
          <w:rFonts w:ascii="Times New Roman" w:hAnsi="Times New Roman" w:cs="Times New Roman"/>
          <w:sz w:val="24"/>
          <w:szCs w:val="24"/>
        </w:rPr>
        <w:t xml:space="preserve">Речевые маркеры, указывающие на пренебрежительное отношение к ценности жизни (как собственной, так и других людей). Оправдание и даже одобрение преступлений, связанных с насилием над личностью; </w:t>
      </w:r>
    </w:p>
    <w:p w:rsidR="00402F2D" w:rsidRPr="00BE6415" w:rsidRDefault="001B429A" w:rsidP="00BE64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3.</w:t>
      </w:r>
      <w:r w:rsidR="00E7681E" w:rsidRPr="00BE6415">
        <w:rPr>
          <w:rFonts w:ascii="Times New Roman" w:hAnsi="Times New Roman" w:cs="Times New Roman"/>
          <w:sz w:val="24"/>
          <w:szCs w:val="24"/>
        </w:rPr>
        <w:t xml:space="preserve"> Речевые маркеры, одновременно указывающие на сильные чувства обиды, ненависти, страха и апатии;</w:t>
      </w:r>
    </w:p>
    <w:p w:rsidR="003E5AB5" w:rsidRPr="00BE6415" w:rsidRDefault="001B429A" w:rsidP="00BE64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4.</w:t>
      </w:r>
      <w:r w:rsidR="003E5AB5"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="00E7681E" w:rsidRPr="00BE6415">
        <w:rPr>
          <w:rFonts w:ascii="Times New Roman" w:hAnsi="Times New Roman" w:cs="Times New Roman"/>
          <w:sz w:val="24"/>
          <w:szCs w:val="24"/>
        </w:rPr>
        <w:t>Демонстрация тех или иных атрибутов «Колумбайна» как субкультуры. Отождествление себя, в том числе в социальных сетях, с известными массовыми убийцами, такими как «Росляков», «Клиборд», «Галявиев», подражание им;</w:t>
      </w:r>
    </w:p>
    <w:p w:rsidR="00402F2D" w:rsidRPr="00BE6415" w:rsidRDefault="001B429A" w:rsidP="00BE64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5.</w:t>
      </w:r>
      <w:r w:rsidR="003E5AB5"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="00E7681E" w:rsidRPr="00BE6415">
        <w:rPr>
          <w:rFonts w:ascii="Times New Roman" w:hAnsi="Times New Roman" w:cs="Times New Roman"/>
          <w:sz w:val="24"/>
          <w:szCs w:val="24"/>
        </w:rPr>
        <w:t>Проявление деструктивной агрессии (вербальной и невербальной);</w:t>
      </w:r>
    </w:p>
    <w:p w:rsidR="00402F2D" w:rsidRPr="00BE6415" w:rsidRDefault="001B429A" w:rsidP="00BE64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A02680"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="00E7681E" w:rsidRPr="00BE6415">
        <w:rPr>
          <w:rFonts w:ascii="Times New Roman" w:hAnsi="Times New Roman" w:cs="Times New Roman"/>
          <w:sz w:val="24"/>
          <w:szCs w:val="24"/>
        </w:rPr>
        <w:t xml:space="preserve">Появление в социальных сетях таких «друзей» и ссылки там же на такие «авторитеты», которые представляют собой примеры деструктивного поведения и которые проповедуют деструктивную идеологию. </w:t>
      </w:r>
    </w:p>
    <w:p w:rsidR="00402F2D" w:rsidRPr="00BE6415" w:rsidRDefault="001B429A" w:rsidP="00BE64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7.</w:t>
      </w:r>
      <w:r w:rsidR="003E5AB5"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="00E7681E" w:rsidRPr="00BE6415">
        <w:rPr>
          <w:rFonts w:ascii="Times New Roman" w:hAnsi="Times New Roman" w:cs="Times New Roman"/>
          <w:sz w:val="24"/>
          <w:szCs w:val="24"/>
        </w:rPr>
        <w:t xml:space="preserve">Отказ от общения с семьей и близкими людьми, отчуждение от них и даже враждебность при все большем «уходе в себя». </w:t>
      </w:r>
    </w:p>
    <w:p w:rsidR="00402F2D" w:rsidRPr="00BE6415" w:rsidRDefault="001B429A" w:rsidP="00BE64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8.</w:t>
      </w:r>
      <w:r w:rsidR="003E5AB5"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="00E7681E" w:rsidRPr="00BE6415">
        <w:rPr>
          <w:rFonts w:ascii="Times New Roman" w:hAnsi="Times New Roman" w:cs="Times New Roman"/>
          <w:sz w:val="24"/>
          <w:szCs w:val="24"/>
        </w:rPr>
        <w:t xml:space="preserve">Выраженное и устойчивое изменение поведения в сторону, например, апатичности или, наоборот, гипервозбудимости, экзальтации. </w:t>
      </w:r>
    </w:p>
    <w:p w:rsidR="00907427" w:rsidRDefault="00907427" w:rsidP="00BE641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B5" w:rsidRPr="00BE6415" w:rsidRDefault="00E7681E" w:rsidP="00BE641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педагога-психолога в контексте профилактики террористического и иных видов деструктивного поведения</w:t>
      </w:r>
    </w:p>
    <w:p w:rsidR="001B429A" w:rsidRPr="00BE6415" w:rsidRDefault="001B429A" w:rsidP="00BE6415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Деятельность педагога-психолога в контексте профилактики террористического (деструктивного) поведения должна осуществляться по двум основным направлениям:</w:t>
      </w:r>
    </w:p>
    <w:p w:rsidR="00402F2D" w:rsidRPr="00BE6415" w:rsidRDefault="00E7681E" w:rsidP="00BE6415">
      <w:pPr>
        <w:pStyle w:val="a6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Выявление обучающихся из «группы риска» и работа с ними.</w:t>
      </w:r>
    </w:p>
    <w:p w:rsidR="00402F2D" w:rsidRPr="00BE6415" w:rsidRDefault="00E7681E" w:rsidP="00BE6415">
      <w:pPr>
        <w:pStyle w:val="a6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Профилактическая работа.</w:t>
      </w:r>
    </w:p>
    <w:p w:rsidR="00452764" w:rsidRPr="00907427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427">
        <w:rPr>
          <w:rFonts w:ascii="Times New Roman" w:hAnsi="Times New Roman" w:cs="Times New Roman"/>
          <w:i/>
          <w:sz w:val="24"/>
          <w:szCs w:val="24"/>
        </w:rPr>
        <w:t xml:space="preserve">Выявление обучающихся из «группы риска» и работа с ними.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Очевидно, что некоторые члены неформальных молодежных объединений, прежде всего деструктивной (и, тем более, террористической) направленности, тщательно скрывают свою принадлежность к ним. Выявление такой принадлежности обучающегося зачастую требует систематического наблюдения за его действиями при сопоставлении данных наблюдения с результатами как групповой, так и индивидуальной диагностики.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Важную функцию сбора информации и, одновременно, профилактики и коррекции, выполняют регулярные беседы с обучающимися (опять-таки, как групповые, так и индивидуальные) из «группы риска», проводимые в «свободном» и (или) консультационном режимах, а также специальные тренинги, семинары, элективные курсы и т.д.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Также очень важно фиксировать резкие отклонения от привычного для конкретного обучающегося поведения, в том числе со слов учителей. </w:t>
      </w:r>
    </w:p>
    <w:p w:rsidR="00452764" w:rsidRPr="00BE6415" w:rsidRDefault="00452764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764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427">
        <w:rPr>
          <w:rFonts w:ascii="Times New Roman" w:hAnsi="Times New Roman" w:cs="Times New Roman"/>
          <w:i/>
          <w:sz w:val="24"/>
          <w:szCs w:val="24"/>
        </w:rPr>
        <w:t>2-ое направление. Совместная профилактическая работа психолога с обучающимися, педагогами, родителями</w:t>
      </w:r>
      <w:r w:rsidRPr="00BE6415">
        <w:rPr>
          <w:rFonts w:ascii="Times New Roman" w:hAnsi="Times New Roman" w:cs="Times New Roman"/>
          <w:sz w:val="24"/>
          <w:szCs w:val="24"/>
        </w:rPr>
        <w:t>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1) Школьный психолог может принимать активное участие в таких мероприятиях, как: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- классные часы («Патриотизм против экстремизма»);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- Дни Правовых знаний;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- патриотические общешкольные мероприятия (День Победы и др.);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- библиотечные уроки;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- круглые столы («Истоки молодежного экстремизма», «Опасность</w:t>
      </w:r>
      <w:r w:rsidR="001B429A"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Pr="00BE6415">
        <w:rPr>
          <w:rFonts w:ascii="Times New Roman" w:hAnsi="Times New Roman" w:cs="Times New Roman"/>
          <w:sz w:val="24"/>
          <w:szCs w:val="24"/>
        </w:rPr>
        <w:t>экстремизма»);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- заседания клуба свободного общения для обучающихся «группы риска».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2) Информационно-просветительская работа школьного психолога с родителями может включать в себя: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- тренинги;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- родительский лекторий («Неформальные объединения в молодежной среде»).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3) Также школьный психолог может вести активную информационно-просветительскую работу с другими педагогами – членами школьного коллектива.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Ниже эти и другие аспекты деятельности педагога-психолога общеобразовательной организации по выявлению и профилактике деструктивного поведения рассмотрены более подробно. </w:t>
      </w:r>
    </w:p>
    <w:p w:rsidR="002C4E15" w:rsidRPr="00BE6415" w:rsidRDefault="002C4E15" w:rsidP="00BE6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2F2D" w:rsidRPr="00907427" w:rsidRDefault="00E7681E" w:rsidP="0090742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7427">
        <w:rPr>
          <w:rFonts w:ascii="Times New Roman" w:hAnsi="Times New Roman" w:cs="Times New Roman"/>
          <w:i/>
          <w:sz w:val="24"/>
          <w:szCs w:val="24"/>
        </w:rPr>
        <w:t>Групповая</w:t>
      </w:r>
      <w:r w:rsidR="003E5AB5" w:rsidRPr="00907427">
        <w:rPr>
          <w:rFonts w:ascii="Times New Roman" w:hAnsi="Times New Roman" w:cs="Times New Roman"/>
          <w:i/>
          <w:sz w:val="24"/>
          <w:szCs w:val="24"/>
        </w:rPr>
        <w:t xml:space="preserve"> диагностика в школьных классах.</w:t>
      </w:r>
    </w:p>
    <w:p w:rsidR="00452764" w:rsidRPr="00BE6415" w:rsidRDefault="00452764" w:rsidP="00BE6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целях выявления потенциально патогенной социально-психологичес</w:t>
      </w:r>
      <w:r w:rsidR="00A02680" w:rsidRPr="00BE6415">
        <w:rPr>
          <w:rFonts w:ascii="Times New Roman" w:hAnsi="Times New Roman" w:cs="Times New Roman"/>
          <w:sz w:val="24"/>
          <w:szCs w:val="24"/>
        </w:rPr>
        <w:t>к</w:t>
      </w:r>
      <w:r w:rsidRPr="00BE6415">
        <w:rPr>
          <w:rFonts w:ascii="Times New Roman" w:hAnsi="Times New Roman" w:cs="Times New Roman"/>
          <w:sz w:val="24"/>
          <w:szCs w:val="24"/>
        </w:rPr>
        <w:t>ой среды и (или) лиц, подверженных (потенциально подверженных) воздействи</w:t>
      </w:r>
      <w:r w:rsidR="00DF4BF8" w:rsidRPr="00BE6415">
        <w:rPr>
          <w:rFonts w:ascii="Times New Roman" w:hAnsi="Times New Roman" w:cs="Times New Roman"/>
          <w:sz w:val="24"/>
          <w:szCs w:val="24"/>
        </w:rPr>
        <w:t>ю террористической и иной</w:t>
      </w:r>
      <w:r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="00DF4BF8" w:rsidRPr="00BE6415">
        <w:rPr>
          <w:rFonts w:ascii="Times New Roman" w:hAnsi="Times New Roman" w:cs="Times New Roman"/>
          <w:sz w:val="24"/>
          <w:szCs w:val="24"/>
        </w:rPr>
        <w:t xml:space="preserve"> </w:t>
      </w:r>
      <w:r w:rsidRPr="00BE6415">
        <w:rPr>
          <w:rFonts w:ascii="Times New Roman" w:hAnsi="Times New Roman" w:cs="Times New Roman"/>
          <w:sz w:val="24"/>
          <w:szCs w:val="24"/>
        </w:rPr>
        <w:t>радикальной идеологии и профилактики их вовлечения в соответствующие информационные пространства и сообщества следует использовать следующие инструменты социально-психологической диагностики: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i/>
          <w:sz w:val="24"/>
          <w:szCs w:val="24"/>
        </w:rPr>
        <w:t>Социометрический тест</w:t>
      </w:r>
      <w:r w:rsidRPr="00BE6415">
        <w:rPr>
          <w:rFonts w:ascii="Times New Roman" w:hAnsi="Times New Roman" w:cs="Times New Roman"/>
          <w:sz w:val="24"/>
          <w:szCs w:val="24"/>
        </w:rPr>
        <w:t>. Проводится специалистом-психологом. Тест следует проводить в каждом классе (ином школьном коллективе) не менее одного раза в учебный год в целях отслеживания динамики соответствующих процессов с рекомендуемым построением социограммы для каждого класса и школы в целом</w:t>
      </w:r>
      <w:r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Pr="00BE6415">
        <w:rPr>
          <w:rFonts w:ascii="Times New Roman" w:hAnsi="Times New Roman" w:cs="Times New Roman"/>
          <w:sz w:val="24"/>
          <w:szCs w:val="24"/>
        </w:rPr>
        <w:t>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i/>
          <w:sz w:val="24"/>
          <w:szCs w:val="24"/>
        </w:rPr>
        <w:lastRenderedPageBreak/>
        <w:t>Анализ письменных работ (эссе (сочинений)) школьников</w:t>
      </w:r>
      <w:r w:rsidRPr="00BE6415">
        <w:rPr>
          <w:rFonts w:ascii="Times New Roman" w:hAnsi="Times New Roman" w:cs="Times New Roman"/>
          <w:sz w:val="24"/>
          <w:szCs w:val="24"/>
        </w:rPr>
        <w:t xml:space="preserve">, написанных на темы, связанных с восприятием деструктивной идеологии, методом контент-анализа (количественного и качественного) и с привлечением специалистов-психологов и (или) лингвистов при обязательном сопоставлении соответствующих данных с результатами социометрии.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Обязательно сопоставление результатов анализа письменных работ со структурой лидерства в каждом классе (и в школе, в целом) и выявление на этой основе доминирующих в классе (школе) мнений с учетом степени созидательности/деструктивности определяющих эти мнения ценностных ориентаций (идеологических конструктов).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i/>
          <w:sz w:val="24"/>
          <w:szCs w:val="24"/>
        </w:rPr>
        <w:t>Включенное наблюдение:</w:t>
      </w:r>
      <w:r w:rsidRPr="00BE6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415">
        <w:rPr>
          <w:rFonts w:ascii="Times New Roman" w:hAnsi="Times New Roman" w:cs="Times New Roman"/>
          <w:sz w:val="24"/>
          <w:szCs w:val="24"/>
        </w:rPr>
        <w:t xml:space="preserve">участие психологов, воспитателей, социальных педагогов в классных часах, мероприятиях типа «Разговоры о важном» в качестве участника процесса со стороны обучающихся для составления экспертной оценки реальной позиции групп школьников по тому или иному ценностно-значимому вопросу.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i/>
          <w:sz w:val="24"/>
          <w:szCs w:val="24"/>
        </w:rPr>
        <w:t>Беседы (интервью) с неформальными лидерами</w:t>
      </w:r>
      <w:r w:rsidRPr="00BE6415">
        <w:rPr>
          <w:rFonts w:ascii="Times New Roman" w:hAnsi="Times New Roman" w:cs="Times New Roman"/>
          <w:sz w:val="24"/>
          <w:szCs w:val="24"/>
        </w:rPr>
        <w:t xml:space="preserve"> в среде обучающихся для прояснения их позиции по тем или иным ценностно-значимым вопросам (могут проводить психологи, воспитатели, социальные педагоги, классные руководители) и экспертной оценки этой позиции. </w:t>
      </w:r>
    </w:p>
    <w:p w:rsidR="002C4E15" w:rsidRPr="00BE6415" w:rsidRDefault="002C4E15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C71" w:rsidRPr="00907427" w:rsidRDefault="00E7681E" w:rsidP="0090742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7427">
        <w:rPr>
          <w:rFonts w:ascii="Times New Roman" w:hAnsi="Times New Roman" w:cs="Times New Roman"/>
          <w:i/>
          <w:sz w:val="24"/>
          <w:szCs w:val="24"/>
        </w:rPr>
        <w:t>Индивидуальная психологическая диагностика школьников</w:t>
      </w:r>
      <w:r w:rsidR="003E5AB5" w:rsidRPr="00907427">
        <w:rPr>
          <w:rFonts w:ascii="Times New Roman" w:hAnsi="Times New Roman" w:cs="Times New Roman"/>
          <w:i/>
          <w:sz w:val="24"/>
          <w:szCs w:val="24"/>
        </w:rPr>
        <w:t>.</w:t>
      </w:r>
    </w:p>
    <w:p w:rsidR="00FD6B79" w:rsidRPr="00BE6415" w:rsidRDefault="00FD6B79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Индивидуальная психологическая диагностика школьников в целях профилактики деструктивного поведения относится к сфере ответственности специалистов-психологов. Этот вид диагностики следует соотносить с данными групповой диагностики (включая результаты социометрического теста), а также с информацией, поступающей от других специалистов (воспитателей, социальных педагогов, классных руководителей).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целях прояснения ценностных ориентаций и психологического состояния обучающихся психолог-специалист применяет количественные (тесты-опросники и т.д.), так и качественные (проективные тесты, такие как ТАТ, «Несуществующее животное», тест Люшера и т.д.) методики, методы беседы и интервью</w:t>
      </w:r>
      <w:r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Pr="00BE6415">
        <w:rPr>
          <w:rFonts w:ascii="Times New Roman" w:hAnsi="Times New Roman" w:cs="Times New Roman"/>
          <w:sz w:val="24"/>
          <w:szCs w:val="24"/>
        </w:rPr>
        <w:t xml:space="preserve">. При наличии соответствующей </w:t>
      </w: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может осуществляться анализ продукции бессознательного обучающихся, включая интерпретацию их сновидений, творческой продукции, текстов письменных работ и (или) содержания постов в социальных сетях.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целом, схема мониторинга состояния конкретных обучающихся должна включать в себя, в том числе:</w:t>
      </w:r>
    </w:p>
    <w:p w:rsidR="00402F2D" w:rsidRPr="00BE6415" w:rsidRDefault="00E7681E" w:rsidP="00BE6415">
      <w:pPr>
        <w:pStyle w:val="a6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Динамику социального статуса (в том числе по результатам социометрического теста);</w:t>
      </w:r>
    </w:p>
    <w:p w:rsidR="00402F2D" w:rsidRPr="00BE6415" w:rsidRDefault="00E7681E" w:rsidP="00BE6415">
      <w:pPr>
        <w:pStyle w:val="a6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Динамику успеваемости;</w:t>
      </w:r>
    </w:p>
    <w:p w:rsidR="00402F2D" w:rsidRPr="00BE6415" w:rsidRDefault="00E7681E" w:rsidP="00BE6415">
      <w:pPr>
        <w:pStyle w:val="a6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Фиксацию внешних признаков (поведение, внешний вид, особенности речи и т.д.)</w:t>
      </w:r>
      <w:r w:rsidR="00EE1E71" w:rsidRPr="00BE6415">
        <w:rPr>
          <w:rFonts w:ascii="Times New Roman" w:hAnsi="Times New Roman" w:cs="Times New Roman"/>
          <w:sz w:val="24"/>
          <w:szCs w:val="24"/>
        </w:rPr>
        <w:t>;</w:t>
      </w:r>
    </w:p>
    <w:p w:rsidR="00402F2D" w:rsidRPr="00BE6415" w:rsidRDefault="00E7681E" w:rsidP="00BE6415">
      <w:pPr>
        <w:pStyle w:val="a6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Отслеживание (по возможности)</w:t>
      </w:r>
      <w:r w:rsidR="00EE1E71" w:rsidRPr="00BE6415">
        <w:rPr>
          <w:rFonts w:ascii="Times New Roman" w:hAnsi="Times New Roman" w:cs="Times New Roman"/>
          <w:sz w:val="24"/>
          <w:szCs w:val="24"/>
        </w:rPr>
        <w:t xml:space="preserve"> активности в социальных сетях.</w:t>
      </w:r>
      <w:r w:rsidRPr="00BE6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Индивидуальная диагностика в ряде случаев подразумевает личный контакт с обследуемым, а также с членами его семьи (при необходимости – составления семейной социограммы), что, как правило, требует установления доверительных отношений с ними, что особенно важно на этапе профилактики деструктивного и аутодеструктивного поведения. Особенно это важно, когда необходимо отсечь собственно противоправное поведение от демонстративных действий игрового плана (в рамках «дани моде») и в случае профилактики суицидального поведения и (или) саморазрушительных действий.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Крайне важно, </w:t>
      </w:r>
      <w:r w:rsidRPr="00BE6415">
        <w:rPr>
          <w:rFonts w:ascii="Times New Roman" w:hAnsi="Times New Roman" w:cs="Times New Roman"/>
          <w:b/>
          <w:sz w:val="24"/>
          <w:szCs w:val="24"/>
        </w:rPr>
        <w:t>чтобы в каждом образовательном учреждении существовало пространство, в которое может в анонимном режиме</w:t>
      </w:r>
      <w:r w:rsidRPr="00BE6415">
        <w:rPr>
          <w:rStyle w:val="a5"/>
          <w:rFonts w:ascii="Times New Roman" w:hAnsi="Times New Roman" w:cs="Times New Roman"/>
          <w:b/>
          <w:sz w:val="24"/>
          <w:szCs w:val="24"/>
        </w:rPr>
        <w:footnoteReference w:id="18"/>
      </w:r>
      <w:r w:rsidRPr="00BE6415">
        <w:rPr>
          <w:rFonts w:ascii="Times New Roman" w:hAnsi="Times New Roman" w:cs="Times New Roman"/>
          <w:b/>
          <w:sz w:val="24"/>
          <w:szCs w:val="24"/>
        </w:rPr>
        <w:t xml:space="preserve"> прийти каждый обучающийся (и (или) законный представитель обучающегося), находящийся в сложной жизненной ситуации</w:t>
      </w:r>
      <w:r w:rsidRPr="00BE6415">
        <w:rPr>
          <w:rFonts w:ascii="Times New Roman" w:hAnsi="Times New Roman" w:cs="Times New Roman"/>
          <w:sz w:val="24"/>
          <w:szCs w:val="24"/>
        </w:rPr>
        <w:t xml:space="preserve">. При наличии такого пространства в виде кабинета психологической помощи именно туда будут «притягиваться» многие обучающиеся из «группы риска». </w:t>
      </w:r>
    </w:p>
    <w:p w:rsidR="00765C71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Аналогичную функцию способен выполнять и Психологический клуб, а рамках которого может сочетаться индивидуальная и групповая работа. </w:t>
      </w:r>
    </w:p>
    <w:p w:rsidR="002C4E15" w:rsidRPr="00BE6415" w:rsidRDefault="002C4E15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E15" w:rsidRPr="00907427" w:rsidRDefault="002C4E15" w:rsidP="00BE64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427">
        <w:rPr>
          <w:rFonts w:ascii="Times New Roman" w:hAnsi="Times New Roman" w:cs="Times New Roman"/>
          <w:i/>
          <w:sz w:val="24"/>
          <w:szCs w:val="24"/>
        </w:rPr>
        <w:t>Индивидуальная работа с обучающимися: психологический и воспитательный аспекты.</w:t>
      </w:r>
    </w:p>
    <w:p w:rsidR="00FD6B79" w:rsidRPr="00BE6415" w:rsidRDefault="00FD6B79" w:rsidP="00BE64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E15" w:rsidRPr="00BE6415" w:rsidRDefault="002C4E15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целях профилактики воздействия террористической и иной радикальной идеологии на обучающихся, профилактики их вовлечения в соответствующие информационные пространства и сообщества следует использовать следующие методы и формы психологической и воспитательной работы с обучающимися из «группы риска»:</w:t>
      </w:r>
    </w:p>
    <w:p w:rsidR="002C4E15" w:rsidRPr="00BE6415" w:rsidRDefault="002C4E15" w:rsidP="00BE6415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Беседа со штатным специалистом-психологом образовательной организации (далее – специалист–психолог) в режиме «активного слушания» по запросу самого обучающегося и (или) его уполномоченных представителей;</w:t>
      </w:r>
    </w:p>
    <w:p w:rsidR="002C4E15" w:rsidRPr="00BE6415" w:rsidRDefault="002C4E15" w:rsidP="00BE6415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Предоставление возможности длительной психокоррекции силами штатного специалиста-психолога образовательной организации по запросу самого обучающегося и (или) его уполномоченных представителей, в том числе:</w:t>
      </w:r>
    </w:p>
    <w:p w:rsidR="002C4E15" w:rsidRPr="00BE6415" w:rsidRDefault="002C4E15" w:rsidP="00BE6415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использование специалистом-психологом методов арт-терапии;</w:t>
      </w:r>
    </w:p>
    <w:p w:rsidR="002C4E15" w:rsidRPr="00BE6415" w:rsidRDefault="002C4E15" w:rsidP="00BE6415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использование специалистом-психологом технологий работы с образами, а также когнитивной психокоррекции;</w:t>
      </w:r>
    </w:p>
    <w:p w:rsidR="002C4E15" w:rsidRPr="00BE6415" w:rsidRDefault="002C4E15" w:rsidP="00BE6415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Беседа с воспитателем (классным руководителем, социальным педагогом) на жизненно важные темы по запросу самого обучающегося и (или) его уполномоченных представителей;</w:t>
      </w:r>
    </w:p>
    <w:p w:rsidR="002C4E15" w:rsidRPr="00BE6415" w:rsidRDefault="002C4E15" w:rsidP="00BE6415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Беседа с духовным лицом, принадлежащим к традиционным в России конфессиям, организованная представителями образовательной организации, по запросу самого обучающегося и (или) его уполномоченных представителей;</w:t>
      </w:r>
    </w:p>
    <w:p w:rsidR="002C4E15" w:rsidRPr="00BE6415" w:rsidRDefault="002C4E15" w:rsidP="00BE6415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Направление обучающегося по индивидуальному маршруту развития личности и (или) психологической коррекции с участием специалистов центров психолого-педагогической, медицинской и социальной помощи;</w:t>
      </w:r>
    </w:p>
    <w:p w:rsidR="002C4E15" w:rsidRPr="00BE6415" w:rsidRDefault="002C4E15" w:rsidP="00BE6415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Вовлечение в деятельность патриотических, спортивных, культурных молодёжных обществ, волонтерское движение. Совместная со взрослым (воспитателем, психологом, социальным педагогом) волонтерская и (или) иная деятельность обучающегося с целью его социализации и развития в нем осмысленной эмпатии;</w:t>
      </w:r>
    </w:p>
    <w:p w:rsidR="002C4E15" w:rsidRPr="00BE6415" w:rsidRDefault="002C4E15" w:rsidP="00BE6415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Поощрение личных достижений обучающегося. </w:t>
      </w:r>
    </w:p>
    <w:p w:rsidR="002C4E15" w:rsidRPr="00BE6415" w:rsidRDefault="002C4E15" w:rsidP="00BE6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2F2D" w:rsidRPr="00907427" w:rsidRDefault="00E7681E" w:rsidP="0090742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7427">
        <w:rPr>
          <w:rFonts w:ascii="Times New Roman" w:hAnsi="Times New Roman" w:cs="Times New Roman"/>
          <w:i/>
          <w:sz w:val="24"/>
          <w:szCs w:val="24"/>
        </w:rPr>
        <w:t>Суицидальное поведение: выявление и профилактика</w:t>
      </w:r>
      <w:r w:rsidR="00765C71" w:rsidRPr="00907427">
        <w:rPr>
          <w:rFonts w:ascii="Times New Roman" w:hAnsi="Times New Roman" w:cs="Times New Roman"/>
          <w:i/>
          <w:sz w:val="24"/>
          <w:szCs w:val="24"/>
        </w:rPr>
        <w:t>.</w:t>
      </w:r>
    </w:p>
    <w:p w:rsidR="00FD6B79" w:rsidRPr="00BE6415" w:rsidRDefault="00FD6B79" w:rsidP="00BE6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pStyle w:val="a6"/>
        <w:spacing w:after="0" w:line="36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Первое и самое главное – в случае с детьми и подростками: суицидальным поведением считается любая демонстрация намерения совершить самоубийство, включая любые высказывания (прямые или косвенные, в форме намеков) такого рода. </w:t>
      </w:r>
    </w:p>
    <w:p w:rsidR="00402F2D" w:rsidRPr="00BE6415" w:rsidRDefault="00E7681E" w:rsidP="00BE6415">
      <w:pPr>
        <w:pStyle w:val="a6"/>
        <w:spacing w:after="0" w:line="36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случае, если педагог (любой работник образовательного учреждения) или член семьи обучающегося фиксирует такое высказывание (в том числе в сети «Интернет»), следует немедленно обратиться к специалисту-психологу, который затем примет профессионально обоснованное решение (включая необходимость обращения к врачу).</w:t>
      </w:r>
    </w:p>
    <w:p w:rsidR="00402F2D" w:rsidRPr="00BE6415" w:rsidRDefault="00E7681E" w:rsidP="00BE6415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Вместе с тем, следует учесть, что разговоры о саморазрушении и состояния депрессивного характера в определенной степени соответствуют особенностям </w:t>
      </w:r>
      <w:r w:rsidRPr="00BE6415">
        <w:rPr>
          <w:rFonts w:ascii="Times New Roman" w:hAnsi="Times New Roman" w:cs="Times New Roman"/>
          <w:sz w:val="24"/>
          <w:szCs w:val="24"/>
        </w:rPr>
        <w:lastRenderedPageBreak/>
        <w:t>подросткового возраста, - поэтому даже при выявлении маркеров суицидального поведения не следует впадать в панику.</w:t>
      </w:r>
    </w:p>
    <w:p w:rsidR="00402F2D" w:rsidRPr="00BE6415" w:rsidRDefault="00E7681E" w:rsidP="00BE6415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При этом следует дать сигнализирующему о возможности саморазрушения подростку больше ненавязчивого внимания, дать ему (ей) чувство понимания и уважения со стороны взрослого, предложить ему те или иные варианты созидательной деятельности.</w:t>
      </w:r>
    </w:p>
    <w:p w:rsidR="00402F2D" w:rsidRPr="00BE6415" w:rsidRDefault="00E7681E" w:rsidP="00BE6415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Очень важными является анализ активности несовершеннолетнего в социальных сетях, включая внезапное удаление аккаунта, появления там аутодеструктивных и деструктивных высказываний прямого и косвенного характера, вовлечение обучающегося в деструктивные сообщества (типа «групп смерти») и появление у него в «друзьях» представителей таких сообществ; </w:t>
      </w:r>
      <w:r w:rsidR="00041FFD" w:rsidRPr="00BE6415">
        <w:rPr>
          <w:rFonts w:ascii="Times New Roman" w:hAnsi="Times New Roman" w:cs="Times New Roman"/>
          <w:sz w:val="24"/>
          <w:szCs w:val="24"/>
        </w:rPr>
        <w:t>чрезмерно долгое нахождение «он</w:t>
      </w:r>
      <w:r w:rsidRPr="00BE6415">
        <w:rPr>
          <w:rFonts w:ascii="Times New Roman" w:hAnsi="Times New Roman" w:cs="Times New Roman"/>
          <w:sz w:val="24"/>
          <w:szCs w:val="24"/>
        </w:rPr>
        <w:t>лайн» или неожиданно долгое отсутствие в социальных сетях.</w:t>
      </w:r>
    </w:p>
    <w:p w:rsidR="00402F2D" w:rsidRPr="00BE6415" w:rsidRDefault="00E7681E" w:rsidP="00BE6415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Важно отметить, что в случае вовлеченности обучающихся в сообщество типа «группы смерти» необходимо очень осторожно купировать их возможные опасения по поводу якобы «неизбежной мести» (в том числе в адрес родственников) и иных угроз со стороны кураторов этого сообщества, а также чувство стыда.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Основой выявления признаков суицидального поведения является внимательное и доброжелательное отношение к обучающимся из «группы риска», оповещение уполномоченных лиц при столкновении с беспокоящей информацией (потенциально опасные высказывания, действия обучающихся).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Администрации образовательной организации следует обеспечить про ведение инструктажа всех сотрудников о необходимости включения в процесс наблюдения за обучающимися, а также своевременное документальное сопровождение алгоритма выявления суицидального поведения (выпуск приказов о назначении ответственных лиц и пр.), повышение квалификации специалистов по вопросам психологического и (или) педагогического наблюдения, профилактики суицидального поведения.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Педагогам-предметникам следует внимательно наблюдать за состоянием учеников во время уроков и на переменах с акцентом на эмоциональном состоянии и взаимоотношениях обучающихся, включая ситуации с резким изменением успеваемости, переживаниями «подростковой влюбленности» и т.д. Отдельно выделим здесь функцию учителей литературы, которые имеют возможность анализировать содержание письменных работ обучающихся. 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Социальным педагогам необходимо внимательно отслеживать все серьёзные изменения в социальных условиях жизни ребенка, включая анализ их активности в социальных сетях, посещаемость занятий, отношения в семье и предпочитаемой группе сверстников.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Специалистам-психологам следует регулярно отслеживать динамику социальных статусов и психоэмоциональных состояний (включая адаптационные возможности, особенно в стрессовых ситуациях) обучающихся, обеспечить для обучающихся и их законных представителей постоянную возможность индивидуальных консультаций (образ «открытого кабинета» как безопасного психологического пространства), оперативно реагировать на поступающую информацию от иных сотрудников образовательной организации.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Воспитателям и классным руководителям следует сделать акцент на налаживании доброжелательных, открытых отношений с обучающимися и их родителями с акцентом на общении в контексте индивидуальной траектории развития ребенка.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Кроме того, специалистам-психологам рекомендуется ориентироваться на следующий алгоритм выявления маркеров суицидального поведения обучающихся: </w:t>
      </w:r>
    </w:p>
    <w:p w:rsidR="00402F2D" w:rsidRPr="00BE6415" w:rsidRDefault="00E7681E" w:rsidP="00BE6415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 этап – выявление обучающихся со сниженными адаптационными возможностями и эмоциональной нестабильностью, а также выявление обучающихся, имеющих признаки возможного суицидального поведения.</w:t>
      </w:r>
    </w:p>
    <w:p w:rsidR="00402F2D" w:rsidRPr="00BE6415" w:rsidRDefault="00E7681E" w:rsidP="00BE6415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 этап – углубленная диагностика выявленных обучающихся и – при необходимости – их семейной структуры - с целью подтверждения/не подтверждения суицидального риска.</w:t>
      </w:r>
    </w:p>
    <w:p w:rsidR="00402F2D" w:rsidRPr="00BE6415" w:rsidRDefault="00E7681E" w:rsidP="00BE6415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 этап – при необходимости – обращение за консультацией к более опытным коллегам-психологам и (или) врачу-психиатру и подключение соответствующего специалиста к работе. </w:t>
      </w:r>
    </w:p>
    <w:p w:rsidR="00402F2D" w:rsidRPr="00BE6415" w:rsidRDefault="00E7681E" w:rsidP="00BE64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 целом, наша задача – помочь испытывающему саморазрушительные импульсы подростку трансформировать хаотическую энергию в структурированную и направленную на созидание деятельность с формированием жизнеутверждающего образа «я» и Другого. При отсутствии психотических нарушений – это в силах школьного коллектива. </w:t>
      </w:r>
    </w:p>
    <w:p w:rsidR="00765C71" w:rsidRPr="00BE6415" w:rsidRDefault="00765C71" w:rsidP="00BE64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C71" w:rsidRPr="00907427" w:rsidRDefault="00765C71" w:rsidP="0090742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7427">
        <w:rPr>
          <w:rFonts w:ascii="Times New Roman" w:hAnsi="Times New Roman" w:cs="Times New Roman"/>
          <w:i/>
          <w:sz w:val="24"/>
          <w:szCs w:val="24"/>
        </w:rPr>
        <w:t>Психологические тренинги для обучающихся в общеобразовательной организации как форма профилактики терроризма и иных видов деструктивного поведения.</w:t>
      </w:r>
    </w:p>
    <w:p w:rsidR="00041FFD" w:rsidRPr="00BE6415" w:rsidRDefault="00041FFD" w:rsidP="00BE64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C71" w:rsidRPr="00BE6415" w:rsidRDefault="00765C71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Как показывает практика, психологические тренинги для детей и подростков (молодежи) при правильной их организации представляют собой чрезвычайно эффективный инструмент профилактики и коррекции деструктивного поведения, а также противодействия деструктивной идеологии.</w:t>
      </w:r>
    </w:p>
    <w:p w:rsidR="00765C71" w:rsidRPr="00BE6415" w:rsidRDefault="00765C71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Содержание таких тренингов должно определяться с учетом возрастных особенностей подросткового (юношеского) возраста и, соответственно, формироваться на основе: </w:t>
      </w:r>
    </w:p>
    <w:p w:rsidR="00765C71" w:rsidRPr="00BE6415" w:rsidRDefault="00765C71" w:rsidP="00BE6415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потребности подростков в общении в рамках референтной группы сверстников, а также общении со значимым взрослым и идентификации с ним; </w:t>
      </w:r>
    </w:p>
    <w:p w:rsidR="00765C71" w:rsidRPr="00BE6415" w:rsidRDefault="00765C71" w:rsidP="00BE6415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обсуждении базовых экзистенциальных данностей (феноменов смысла жизни и страха смерти, любви и ненависти, одиночества и осмысленной сопричастности, свободы и чувства вины, определенности и неопределенности, справедливости и несправедливости, надежды и отчаяния, верности и предательства и т.д.); </w:t>
      </w:r>
    </w:p>
    <w:p w:rsidR="00765C71" w:rsidRPr="00BE6415" w:rsidRDefault="00765C71" w:rsidP="00BE6415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переживания эмоциональных «экстремумов» (как альтернативы переживаниям, связанным с экстремистским поведением); </w:t>
      </w:r>
    </w:p>
    <w:p w:rsidR="00765C71" w:rsidRPr="00BE6415" w:rsidRDefault="00765C71" w:rsidP="00BE6415">
      <w:pPr>
        <w:pStyle w:val="a6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формирования устойчивой и здоровой личностной идентичности в контексте поиска ответа на вопрос «Кто я?». </w:t>
      </w:r>
    </w:p>
    <w:p w:rsidR="00765C71" w:rsidRPr="00BE6415" w:rsidRDefault="00765C71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 связи с особой сложностью психологических тренингов для подростков и, прежде всего, для подростков из «группы риска», к их проведению следует допускать только подготовленных специалистов, прошедших аттестацию в районном ППМС-центре или в учреждении с аналогичными функциями. </w:t>
      </w:r>
    </w:p>
    <w:p w:rsidR="00765C71" w:rsidRPr="00BE6415" w:rsidRDefault="00765C71" w:rsidP="00BE641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5C71" w:rsidRPr="00907427" w:rsidRDefault="00765C71" w:rsidP="0090742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7427">
        <w:rPr>
          <w:rFonts w:ascii="Times New Roman" w:hAnsi="Times New Roman" w:cs="Times New Roman"/>
          <w:i/>
          <w:sz w:val="24"/>
          <w:szCs w:val="24"/>
        </w:rPr>
        <w:t xml:space="preserve">Проведение психологических семинаров и тренингов для родителей в целях повышения их компетенций в области </w:t>
      </w:r>
      <w:r w:rsidR="007E554E" w:rsidRPr="00907427">
        <w:rPr>
          <w:rFonts w:ascii="Times New Roman" w:hAnsi="Times New Roman" w:cs="Times New Roman"/>
          <w:i/>
          <w:sz w:val="24"/>
          <w:szCs w:val="24"/>
        </w:rPr>
        <w:t>взаимодействия с</w:t>
      </w:r>
      <w:r w:rsidRPr="00907427">
        <w:rPr>
          <w:rFonts w:ascii="Times New Roman" w:hAnsi="Times New Roman" w:cs="Times New Roman"/>
          <w:i/>
          <w:sz w:val="24"/>
          <w:szCs w:val="24"/>
        </w:rPr>
        <w:t xml:space="preserve"> детьми и подростками.</w:t>
      </w:r>
    </w:p>
    <w:p w:rsidR="00041FFD" w:rsidRPr="00BE6415" w:rsidRDefault="00041FFD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C71" w:rsidRPr="00BE6415" w:rsidRDefault="00765C71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Противодействие террористической и иной радикаль</w:t>
      </w:r>
      <w:r w:rsidR="007E554E" w:rsidRPr="00BE6415">
        <w:rPr>
          <w:rFonts w:ascii="Times New Roman" w:hAnsi="Times New Roman" w:cs="Times New Roman"/>
          <w:sz w:val="24"/>
          <w:szCs w:val="24"/>
        </w:rPr>
        <w:t>ной идеологии требует практико-</w:t>
      </w:r>
      <w:r w:rsidRPr="00BE6415">
        <w:rPr>
          <w:rFonts w:ascii="Times New Roman" w:hAnsi="Times New Roman" w:cs="Times New Roman"/>
          <w:sz w:val="24"/>
          <w:szCs w:val="24"/>
        </w:rPr>
        <w:t xml:space="preserve">ориентированной психологической подготовки родителей и (или) иных законных представителей несовершеннолетних. Такая подготовка может проходить в форме специальных семинаров и тренингов развития способности к диалогу с детьми и подростками (молодежью) на языке последних. </w:t>
      </w:r>
    </w:p>
    <w:p w:rsidR="00765C71" w:rsidRPr="00BE6415" w:rsidRDefault="00765C71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Особенно это важно при работе с родителями подростков из «группы риска» деструктивного поведения и (или) вовлечения в деструктивные сообщества. Ключевым здесь является обучение родителей диалогу с собственным «внутренним ребенком» и «внутренним подростком», а также умению выстраивать разговор в «системе координат» подрастающих поколений при сохранении взрослого понимания сути событий. </w:t>
      </w:r>
    </w:p>
    <w:p w:rsidR="00765C71" w:rsidRPr="00BE6415" w:rsidRDefault="00765C71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Ведущие такие семинары специалисты должны сами владеть этим искусством и разбираться в нюансах современных подростковых субкультур, в том числе музыкальных, одновременно умея соединять смысловые коды этих субкультур с основами традиционной культуры. </w:t>
      </w:r>
    </w:p>
    <w:p w:rsidR="00765C71" w:rsidRPr="00BE6415" w:rsidRDefault="00765C71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Соответственно, руководству образовательных организаций следует организовать регулярные психологические семинары и (или) тренинги для родителей и иных законных представителей несовершеннолетних обучающихся с целью повышения соответствующих </w:t>
      </w:r>
      <w:r w:rsidRPr="00BE6415">
        <w:rPr>
          <w:rFonts w:ascii="Times New Roman" w:hAnsi="Times New Roman" w:cs="Times New Roman"/>
          <w:sz w:val="24"/>
          <w:szCs w:val="24"/>
        </w:rPr>
        <w:lastRenderedPageBreak/>
        <w:t>компетенций в области взаимодействия с детьми и подростками (молодежью) из группы риска.</w:t>
      </w:r>
    </w:p>
    <w:p w:rsidR="00402F2D" w:rsidRPr="00BE6415" w:rsidRDefault="00402F2D" w:rsidP="00BE6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Просвещение обуча</w:t>
      </w:r>
      <w:r w:rsidR="00765C71" w:rsidRPr="00BE6415">
        <w:rPr>
          <w:rFonts w:ascii="Times New Roman" w:hAnsi="Times New Roman" w:cs="Times New Roman"/>
          <w:b/>
          <w:sz w:val="24"/>
          <w:szCs w:val="24"/>
        </w:rPr>
        <w:t xml:space="preserve">ющихся в контексте профилактики </w:t>
      </w:r>
      <w:r w:rsidRPr="00BE6415">
        <w:rPr>
          <w:rFonts w:ascii="Times New Roman" w:hAnsi="Times New Roman" w:cs="Times New Roman"/>
          <w:b/>
          <w:sz w:val="24"/>
          <w:szCs w:val="24"/>
        </w:rPr>
        <w:t>террористического и иных видов деструктивного поведения: задачи и методы</w:t>
      </w:r>
    </w:p>
    <w:p w:rsidR="00FD6B79" w:rsidRPr="00BE6415" w:rsidRDefault="00FD6B79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Просвещение обучающихся в контексте профилактики террористического (деструктивного) поведения может осуществляться в форме уроков, встреч, семинаров. При их проведении следует учитывать следующее: </w:t>
      </w:r>
    </w:p>
    <w:p w:rsidR="00402F2D" w:rsidRPr="00BE6415" w:rsidRDefault="00E7681E" w:rsidP="00BE641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Любое негативное поведение является попыткой искаженного удовлетворения изначально здоровой потребности (так, скажем, адепты запрещенного в РФ ИГИЛ пытаются спекулировать на темах духовного поиска и справедливости, представляя их в «теневом», извращенном виде);</w:t>
      </w:r>
    </w:p>
    <w:p w:rsidR="00402F2D" w:rsidRPr="00BE6415" w:rsidRDefault="00E7681E" w:rsidP="00BE641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Следует показать подростковой аудитории понимание тех смыслов и вопросов, которые волнуют их в соответствии с возрастными особенностями, и, затем, предложить здоровую, созидательную альтернативу деструкции, в контексте самых сложных тем, которые зачастую «замалчиваются» в коммуникации «взрослый-подросток»;</w:t>
      </w:r>
    </w:p>
    <w:p w:rsidR="00402F2D" w:rsidRPr="00BE6415" w:rsidRDefault="00E7681E" w:rsidP="00BE641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Другими словами, следует показать уважение к специфическим подростковым реакциями, включая радикальность (но не радикализм!) оценок и обращение к вопросам «жизни и смерти», а затем, предъявить подростковой аудитории жизнеутверждающие варианты ответов. В этом переходе находится «ключ» к эффективной профилактике разрушительного поведения среди обучающихся: через «подстройку» к психической реальности подростков преодолевается угроза идеологического и поведенческого радикализма и, затем, фанатизма, экстремизма и терроризма;</w:t>
      </w:r>
    </w:p>
    <w:p w:rsidR="00402F2D" w:rsidRPr="00BE6415" w:rsidRDefault="00E7681E" w:rsidP="00BE641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Следует избегать «запугивания» подростков (молодежи), так как переизбыток негатива включает защитный механизм отрицания и, наоборот, притягивает тинэйджеров к деструктивному поведению;</w:t>
      </w:r>
    </w:p>
    <w:p w:rsidR="00402F2D" w:rsidRPr="00BE6415" w:rsidRDefault="00E7681E" w:rsidP="00BE641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диалоге с подростками взрослому важно быть максимально честным перед ними и перед самим собой;</w:t>
      </w:r>
    </w:p>
    <w:p w:rsidR="00402F2D" w:rsidRPr="00BE6415" w:rsidRDefault="00E7681E" w:rsidP="00BE641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Необходимо обращаться к эмоционально «заряженным» образам, которые вызывают энергию созидательного действия, и которые «включают» механизмы формирования идентичности гражданина России как тысячелетней цивилизации. В данном контексте значимы как «безличные архетипы» (например, архетипы героизма, семейного очага, гражданственности), так и опора на «личностные образы», с которыми легко идентифицироваться (например, образы Кирилла и Мефодия, Александра Невского, Сергия </w:t>
      </w:r>
      <w:r w:rsidRPr="00BE6415">
        <w:rPr>
          <w:rFonts w:ascii="Times New Roman" w:hAnsi="Times New Roman" w:cs="Times New Roman"/>
          <w:sz w:val="24"/>
          <w:szCs w:val="24"/>
        </w:rPr>
        <w:lastRenderedPageBreak/>
        <w:t>Радонежского, Михаила Ломоносова, Александра Суворова, Юрия Гагарина, Княгини Ольги, Зои Космодемьянской, Валентины Терешковой и многих других);</w:t>
      </w:r>
    </w:p>
    <w:p w:rsidR="00402F2D" w:rsidRPr="00BE6415" w:rsidRDefault="00E7681E" w:rsidP="00BE6415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Особенно это важно в контексте пробуждения исторической памяти у детей и молодежи на освобожденных территориях, где формирование общероссийской гражданской идентичности у подрастающих поколений должно выстраиваться на основе последовательной и командной работы учителей-историков, учителей литературы, психологов и воспитателей и с опорой на образ непрерывности существования России от Древней Руси до наших времен.  </w:t>
      </w:r>
    </w:p>
    <w:p w:rsidR="00402F2D" w:rsidRPr="00BE6415" w:rsidRDefault="00E7681E" w:rsidP="00BE64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Все вышесказанное действительно и при индивидуальной работе с подростками. </w:t>
      </w:r>
    </w:p>
    <w:p w:rsidR="00402F2D" w:rsidRPr="00BE6415" w:rsidRDefault="00402F2D" w:rsidP="00BE6415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Просвещение родителей в об</w:t>
      </w:r>
      <w:r w:rsidR="00765C71" w:rsidRPr="00BE6415">
        <w:rPr>
          <w:rFonts w:ascii="Times New Roman" w:hAnsi="Times New Roman" w:cs="Times New Roman"/>
          <w:b/>
          <w:sz w:val="24"/>
          <w:szCs w:val="24"/>
        </w:rPr>
        <w:t xml:space="preserve">ласти взаимодействия с детьми и </w:t>
      </w:r>
      <w:r w:rsidRPr="00BE6415">
        <w:rPr>
          <w:rFonts w:ascii="Times New Roman" w:hAnsi="Times New Roman" w:cs="Times New Roman"/>
          <w:b/>
          <w:sz w:val="24"/>
          <w:szCs w:val="24"/>
        </w:rPr>
        <w:t>подростками из группы риска и в контексте профилактики террористического и иных видов деструктивного поведения</w:t>
      </w:r>
    </w:p>
    <w:p w:rsidR="00FD6B79" w:rsidRPr="00BE6415" w:rsidRDefault="00FD6B79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Просвещение родителей в области взаимодействия с детьми и подростками из группы риска и в контексте профилактики  террористического (деструктивного) поведения должно основываться на таком лекционном и ином материале, который обращает сознание взрослого к так называемым «экзистенциальным данностям», то есть феноменам смысла жизни и страха смерти, любви и ненависти, одиночества и осмысленной сопричастности, свободы и чувства вины, определенности и неопределенности, справедливости и несправедливости, надежды и отчаяния, верности и предательства и т.д.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Именно эти данности в контексте поиска ответа на вопрос «Кто я?» как известно составляют смысловую основу душевной жизни подростков и молодежи, и возвращение к ним представляет собой «ключ» к пониманию психической реальности тинэйджеров, в целом, и представителей «группы риска», в частности. Современным родителям следует знать основные аспекты возрастной (детской и подростковой, молодежной) психологии, а также смысловые особенности соответствующих субкультур и субкультурных тенденций.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Такое знание будет способствовать полноценному диалогу с подростком  и создаст дополнительные возможности для противодействия разрушительным воздействиям на него «извне».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Соответственно, руководству образовательных организаций следует организовать регулярные открытые просветительские лекции психологического, культурологического и социологического плана для родителей и иных законных представителей несовершеннолетних обучающихся с целью повышения соответствующих компетенций в области взаимодействия с детьми и подростками (молодежью) из группы риска.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В такие лекции могут входить подробное информирование о деятельности детей и подростков в социальных сетях, об особенностях «цифровой гигиены» (то есть о своде правил, позволяющих защититься от различных киберугроз).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Кроме того, важно подробно информировать родителей о системе мониторинга состояния их детей в целях снятия у них необоснованной тревожности и включения их в совместную работу по профилактике деструктивного поведения обучающихся. </w:t>
      </w:r>
    </w:p>
    <w:p w:rsidR="00402F2D" w:rsidRPr="00BE6415" w:rsidRDefault="00402F2D" w:rsidP="00BE6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Элективные курсы в общеобразовательной организации</w:t>
      </w: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 xml:space="preserve"> как форма профилактики терроризма и иных видов деструктивного поведения</w:t>
      </w:r>
    </w:p>
    <w:p w:rsidR="00FD6B79" w:rsidRPr="00BE6415" w:rsidRDefault="00FD6B79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Как известно, элективные курсы – курсы, которые обуч</w:t>
      </w:r>
      <w:r w:rsidR="00FD6B79" w:rsidRPr="00BE6415">
        <w:rPr>
          <w:rFonts w:ascii="Times New Roman" w:hAnsi="Times New Roman" w:cs="Times New Roman"/>
          <w:sz w:val="24"/>
          <w:szCs w:val="24"/>
        </w:rPr>
        <w:t>ающиеся выбирают сами из имеющего</w:t>
      </w:r>
      <w:r w:rsidRPr="00BE6415">
        <w:rPr>
          <w:rFonts w:ascii="Times New Roman" w:hAnsi="Times New Roman" w:cs="Times New Roman"/>
          <w:sz w:val="24"/>
          <w:szCs w:val="24"/>
        </w:rPr>
        <w:t xml:space="preserve">ся в общеобразовательной организации «набора».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 целях профилактики деструктивного поведения обучающихся, подверженных воздействию террористической и иной радикальной идеологии, в каждом общеобразовательной организации следует создать «комплект» элективных курсов по таким темам как «Психология сильной личности», «Психология созидания», «Безопасность в современном мире» и т.д. в рамках таких предметов, как «Психология» и «ОБЖ».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Данные темы могут привлечь как обучающихся, которые изначально стремятся быть волонтерами в области профилактики деструктивного поведения (в том числе экстремизма), так и обучающихся из «группы риска», для которых учеба в рамках соответствующих курсов сама по себе станет фактором профилактики. </w:t>
      </w:r>
    </w:p>
    <w:p w:rsidR="000B1AD6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Разработка данных курсов должна производиться силами профильных специалистов общеобразовательных организаций и проходить обязательную экспертную оценку со стороны уполномоченных организаций. </w:t>
      </w:r>
    </w:p>
    <w:p w:rsidR="00402F2D" w:rsidRPr="00BE6415" w:rsidRDefault="00402F2D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Профилактика терроризма,</w:t>
      </w: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ценностные ориентации и формирование идентичности</w:t>
      </w:r>
    </w:p>
    <w:p w:rsidR="00FD6B79" w:rsidRPr="00BE6415" w:rsidRDefault="00FD6B79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Учитывая повышенную склонность подростков и молодежи к общению со сверстниками и вхождению в те или иные референтные группы при одновременной потребности во взаимодействии со значимым взрослым, администрации и коллективу образовательной организации следует уделять особое внимание развитию волонтерского движения, а также секций, кружков и факультативов, различных внутришкольных объединений, в рамках которых обучающиеся:</w:t>
      </w:r>
    </w:p>
    <w:p w:rsidR="00402F2D" w:rsidRPr="00BE6415" w:rsidRDefault="00E7681E" w:rsidP="00BE6415">
      <w:pPr>
        <w:pStyle w:val="a6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Ведут совместную созидательную деятельность, приобщающую их к традиционным для отечественной культуры ценностям;</w:t>
      </w:r>
    </w:p>
    <w:p w:rsidR="00402F2D" w:rsidRPr="00BE6415" w:rsidRDefault="00E7681E" w:rsidP="00BE6415">
      <w:pPr>
        <w:pStyle w:val="a6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Получают возможность отождествиться с созидательным, воодушевляющим образом взрослого человека (учителя, тренера, вожатого, волонтера-руководителя и т.д.).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 этом контексте очень важным является системное взаимодействие обучающихся с личностями, вносящими значимый вклад в развитие и сбережение государства и общества. В числе таких личностей могут быть герои СВО, известные ученые, деятели культуры, представители традиционных для России религиозных конфессий.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Следует также сделать особый акцент на обращение обучающихся к образам предков-созидателей с выстраиванием «вертикальной» общероссийской гражданской идентичности «от Киевской Руси до нашего времени».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Целесообразным является регулярное проведение мероприятий, способствующих развитию осмысленной сопричастности (высшей эмпатии) человека человеку как основы для подлинной толерантности. </w:t>
      </w:r>
    </w:p>
    <w:p w:rsidR="00402F2D" w:rsidRPr="00BE6415" w:rsidRDefault="00402F2D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Профилактика терроризма и иных видов деструктивного поведения в сфере образования и в молодежной среде с опорой на традиционные ценности и психологию сопричастности</w:t>
      </w:r>
    </w:p>
    <w:p w:rsidR="00C93E25" w:rsidRPr="00BE6415" w:rsidRDefault="00C93E25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Согласно «Основам государственной политики по сохранению и укреплению традиционных российских духовно-нравственных ценностей», утвержденных Указом Президента РФ от 9 ноября 2022 г. № 809 к традиционным ценностям относятся, в том числе,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Как отмечают российский социолог профессор А. В. Воронцов, «</w:t>
      </w:r>
      <w:r w:rsidRPr="00BE6415">
        <w:rPr>
          <w:rFonts w:ascii="Times New Roman" w:hAnsi="Times New Roman" w:cs="Times New Roman"/>
          <w:i/>
          <w:sz w:val="24"/>
          <w:szCs w:val="24"/>
        </w:rPr>
        <w:t>современные подростки остро нуждаются в работающих системах символов, обращающих их к созидательным ценностям. Такие системы символов могут дать только традиционные культуры народов России и подлинные проявления патриотизма, отсылающие к корневым основам социального бытия (пример - акция «Бессмертный полк»), а, значит, и образы настоящих героев, причем не только прошлого, но и настоящего</w:t>
      </w:r>
      <w:r w:rsidRPr="00BE6415">
        <w:rPr>
          <w:rFonts w:ascii="Times New Roman" w:hAnsi="Times New Roman" w:cs="Times New Roman"/>
          <w:sz w:val="24"/>
          <w:szCs w:val="24"/>
        </w:rPr>
        <w:t>».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Практическое развитие и совершенствование форм и методов сохранения и сбережения этих ценностей может осуществляться на основе практико-ориентированного </w:t>
      </w: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подхода, который в традиционном православном христианском учении выражен в заповеди: «Возлюби ближнего твоего, как самого себя», и формировать исходящие из этой заповеди созидательные установки личности.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Важнейшим аспектом такой работы является обращение к психологии сопричастности, которая прямо отсылает нас к сути традиционных, вечных ценностей, которые, например, в христианстве выражаются в императивах любви к Богу и ближнему.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Этим императивам в полной мере родственна отечественная культура, включая русские народные сказки, основная идея которых - преобладание чувства души над холодной логикой (по сути, об этом же, но в искаженном ключе поют представители современного русского рэпа и русского рока: послания, заложенные в их песнях, можно и нужно дешифровать, чтобы получить доступ к внутреннему миру многих современных молодых людей).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Практическая значимость работы, основанной на понимании сопричастности, обусловлена возможностью проявления традиционных ценностей в форме личностных убеждений и в непосредственной сфере психической жизни. Это особенно важно с учетом такого фактора, как «неопределенная религиозность», который может говорить о существовании значимых духовных потребностей. Возникающая на основе чувства сопричастности ценностная основа, позволяет индивидууму конструктивно взаимодействовать в социуме и сопротивляться воздействиям, связанным с деструктивной, в том числе, экстремистской деятельностью. </w:t>
      </w:r>
    </w:p>
    <w:p w:rsidR="00402F2D" w:rsidRPr="00907427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907427">
        <w:rPr>
          <w:rFonts w:ascii="Times New Roman" w:hAnsi="Times New Roman" w:cs="Times New Roman"/>
          <w:sz w:val="24"/>
          <w:szCs w:val="24"/>
        </w:rPr>
        <w:t xml:space="preserve">профилактика терроризма и иных видов деструктивного поведения должна основываться на актуализации таких психологических установок, которые позволяют расширять поле «своих» (поле взаимодействия с Другим).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Концепция профилактики терроризма и иных видов деструктивного поведения в сфере образования и молодежной среде, таким образом, подразумевает системную: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а) теоретико-прикладную работу на стыке современных педагогики и психологии, разработке методических основ формирования убеждений, основанных на традиционных российских духовно-нравственных ценностях, у российских детей и молодежи;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б) методическую работу по определению конкретных методик, технологий и приемов формирования убеждений, основанных на традиционных российских духовно-нравственных ценностях, у российских детей и молодежи;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в) прикладную деятельность специалистов в области практической теологии, психологии и педагогики по формированию убеждений, основанных на традиционных российских духовно-нравственных ценностях, у российских детей и молодежи;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г) повышение квалификации специалистов в области практической теологии, психологии и педагогики, работающих в области профилактики экстремизма в сфере образования и молодежной среде;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д) экспертную деятельность в области прояснения сущности экстремизма и конкретных экстремистских действий.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Вариантами форм соответствующей работы могут быть адаптационно-профилактические встречи, специальные занятия по развитию личности, занятия в рамках проекта «Разговоры о важном», уроки психологии, «классные часы», индивидуальные и групповые занятия с детьми и молодежью, и</w:t>
      </w:r>
      <w:r w:rsidR="00E3607B" w:rsidRPr="00BE6415">
        <w:rPr>
          <w:rFonts w:ascii="Times New Roman" w:hAnsi="Times New Roman" w:cs="Times New Roman"/>
          <w:sz w:val="24"/>
          <w:szCs w:val="24"/>
        </w:rPr>
        <w:t>ные воспитательные мероприятия,</w:t>
      </w:r>
      <w:r w:rsidRPr="00BE6415">
        <w:rPr>
          <w:rFonts w:ascii="Times New Roman" w:hAnsi="Times New Roman" w:cs="Times New Roman"/>
          <w:sz w:val="24"/>
          <w:szCs w:val="24"/>
        </w:rPr>
        <w:t xml:space="preserve"> научные и научно-прикладные форумы, экспертные работы, повышение квалификации и (или) переподготовка специалистов, просветительские лекции и беседы, психологическое семинары и тренинги и т.д.</w:t>
      </w:r>
      <w:r w:rsidRPr="00BE6415">
        <w:rPr>
          <w:rStyle w:val="a5"/>
          <w:rFonts w:ascii="Times New Roman" w:hAnsi="Times New Roman" w:cs="Times New Roman"/>
          <w:sz w:val="24"/>
          <w:szCs w:val="24"/>
        </w:rPr>
        <w:footnoteReference w:id="19"/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E641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основные действия по профилактике терроризма и иных видов деструктивного поведения в подростково-молодежной среде должны быть ориентированы на:</w:t>
      </w:r>
    </w:p>
    <w:p w:rsidR="00402F2D" w:rsidRPr="00BE6415" w:rsidRDefault="00E7681E" w:rsidP="00BE6415">
      <w:pPr>
        <w:pStyle w:val="a6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формирование социальной среды, способствующей развитию зрелой, созидающей, ответственной личности патриота России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402F2D" w:rsidRPr="00BE6415" w:rsidRDefault="00E7681E" w:rsidP="00BE6415">
      <w:pPr>
        <w:pStyle w:val="a6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устранение предпосылок для агрессивного, деструктивного поведения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402F2D" w:rsidRPr="00BE6415" w:rsidRDefault="00E7681E" w:rsidP="00BE6415">
      <w:pPr>
        <w:pStyle w:val="a6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социально-психологическую и психологическую поддержку детей, подростков и молодежи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402F2D" w:rsidRPr="00BE6415" w:rsidRDefault="00E7681E" w:rsidP="00BE6415">
      <w:pPr>
        <w:pStyle w:val="a6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поощрение созидательной социальной активности детей, подростков и молодежи;</w:t>
      </w:r>
    </w:p>
    <w:p w:rsidR="00402F2D" w:rsidRPr="00BE6415" w:rsidRDefault="00E7681E" w:rsidP="00BE6415">
      <w:pPr>
        <w:pStyle w:val="a6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формирование молодежных 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объединений, движений, групп на основе идеологии созидания;</w:t>
      </w:r>
    </w:p>
    <w:p w:rsidR="00E410FF" w:rsidRPr="00BE6415" w:rsidRDefault="00E7681E" w:rsidP="00BE6415">
      <w:pPr>
        <w:pStyle w:val="a6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64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перенаправление «избыточного энергетического </w:t>
      </w:r>
      <w:r w:rsidRPr="00BE64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потенциала» подростков и молодежи в область «созидательной экстремальности» (соответствующие виды спорта, волонтерская деятельность в сложных условиях и т.д.).</w:t>
      </w:r>
    </w:p>
    <w:p w:rsidR="00E410FF" w:rsidRPr="00BE6415" w:rsidRDefault="00E410FF" w:rsidP="00BE641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7427" w:rsidRDefault="00907427" w:rsidP="00BE641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7427" w:rsidRDefault="00907427" w:rsidP="00BE641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7427" w:rsidRDefault="00907427" w:rsidP="00BE641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17E5" w:rsidRPr="00BE6415" w:rsidRDefault="00E7681E" w:rsidP="00BE641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BE6415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FD6B79" w:rsidRPr="00BE6415" w:rsidRDefault="00FD6B79" w:rsidP="00BE641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Итак, профилактика терроризма и иных видов деструктивного поведения, а также вовлеченности в деструктивную идеологию, представляет собой сложную многоуровневую работу, участие в которой обязательно должны принимать все субъекты образовательного процесса: педагоги, психологи, родители и сами обучающиеся.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Эта работа также подразумевает соединение усилий воспитателей, психологов, социальных педагогов, классных руководителей, учителей-предметников и иных привлекаемых к сотрудничеству лиц.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Она должна быть масштабной, всесторонней и одновременно тонкой, нелинейной. Ее основа - развитие в детях, подростках и молодежи чувства осмысленной сопричастности (высшей эмпатии), просветительская деятельность и постоянное диагностика состояний обучающихся как в групповом, так и в индивидуальном планах.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Отметим, что способность к осмысленной сопричастности (сопереживанию) напрямую связана с принятием традиционных для отечественной культуры ценностей и может сочетаться с духовным развитием подрастающих поколений, в том числе в форме элективных курсов и иных дополнительных занятий.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Важно также особо отметить необходимость взаимодействия руководства образовательных организаций и антитеррористических комиссий соответствующего уровня (регионального и муниципального). </w:t>
      </w:r>
    </w:p>
    <w:p w:rsidR="00402F2D" w:rsidRPr="00BE6415" w:rsidRDefault="00E7681E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Все вышесказанное означает необходимость активной и продуктивной деятельности государственных и общественных структур, а также каждого ответственного гражданина России во имя утверждения созидательных ценностей и идеологем в юных умах и сердцах. </w:t>
      </w:r>
    </w:p>
    <w:p w:rsidR="00402F2D" w:rsidRPr="00BE6415" w:rsidRDefault="00402F2D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7E5" w:rsidRPr="00BE6415" w:rsidRDefault="00E7681E" w:rsidP="00BE64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1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Авдеев Ю.И., Арсеньев ВВ., Найденко В.Н. Экстремизм в современной России: истоки, содержание, типология (часть первая) /l Социологическая наука и социальная практика. - 2013. - № 2.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Аджиева Е.М., Толерантность как принцип поведения культурной личности и мера противодействия экстремизму Н Молодежный экстремизм: истоки, предупреждение, профилактика: материалы международной научно9практической конференции (23-24 мая 2014 г.).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Байярд Р. Т., Байярд Д. Ваш беспокойный подросток, Пер. с анг. А.Б.Орлова .9-е изд.. Издательство Академический проект. Год издания 2016, 220 с. 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Беженцев А.А. Лебедев В.Р. ЭКСТРЕМИЗМ И ЭКСТРЕМИСТСКАЯ ДЕЯТЕЛЬНОСТЬ: ТЕРМИНОЛОГИЧЕСКИЕ ДИСКУССИИ // Вестник Московского университета МВД России. 2022. №5. URL: https://cyberleninka.ru/article/n/ekstremizm-i-ekstremistskaya-deyatelnost-terminologicheskie-diskussii (дата обращения: 15.10.2023).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Богачев, А. М. Экстремистское поведение как "акт коммуникации": теолого-психологический анализ / А. М. Богачев, А. М. Прилуцкий, Г. И. Теплых // Вопросы теологии. – 2021. – Т. 3, № 2. – С. 267-281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Бочарникова И.С., Зубова О.Г. Оценка эффективности противодействия молодежному экстремизму: на примере анализа региональных программ // Государственный советник. - 2013. - № 4.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Воронцов, А. В. Трагедия в Керчи: опыт социально-психологического анализа предпосылок / А. В. Воронцов, А. М. Прилуцкий, А. М. Богачев // Психопедагогика в правоохранительных органах. – 2019. – Т. 24, № 2(77). – С. 138-144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Гаджиев Д.М., Религиозно-политический экстремизм: проблемы и некоторые решения // Криминология: вчера, сегодня, завтра. - 2011. - № 23.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Гарбузов В.И. Практическая психотерапия, или как вернуть ребенку и подростку уверенность в себе, истинное достоинство и здоровье. - Санкт-Петербург: АО "Сфера", 1994. - 160 с.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Карпов Владимир Олегович Культ Колумбайна: основные детерминанты массовых убийств в школах // Вестник Казанского юридического института МВД России. 2018. № 4 (34). URL: https://cyberleninka.ru/article/n/kult-kolumbayna-osnovnye-determinanty-massovyh-ubiystv-v-shkolah (дата обращения: 01.12.2021). 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 xml:space="preserve">Кубякин Евгений Олегович Криминализация молодежной культуры в условиях современного информационного общества // Общество и право. 2010. № 2 (29). URL: https://cyberleninka.ru/article/n/kriminalizatsiya-molodezhnoy-kultury-v-usloviyah-sovremennogo-informatsionnogo-obschestva (дата обращения: 01.12.2021). 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Михеев, Д. Ю. Особенности субкультуризации деструктивного движения «Колумбайн» среди молодежи и его связь с терроризмом / Д. Ю. Михеев. - Текст : непосредственный // Молодой ученый. - 2021. - № 50 (392). - С. 293-295. - URL: https://moluch.ru/archive/392/86623/ (дата обращения: 21.09.2023).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Меняйло Д.В., Меняйло Л.Н., Иванова Ю.А. АУЕ - Криминальное молодежное движение: сущность и способы распространения// Вестник московского университета МВД РОССИИ. 2019. № 3.107-111.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 xml:space="preserve">Погребная С. К. Социально-психологическая экспертиза при правонарушениях экстремистской направленности, совершенных несовершеннолетними // Наука и социум: материалы Всерос. науч.-практ. конф. 2020. № XIV. С. 40–44. 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Почебут Л. Г. Психология терроризма // Вестник Санкт-Петербургского университета. Политология. Международные отношения. 2005. № 3. Белашева И. В., Ершова Д. А., Есаян М. Л. Психология терроризма: учебное пособие. - Ставрополь: Изд-во СКФУ, 2016.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Профилактика экстремизма в системе образования: сборник материалов Центра профилактики религиозного и этнического экстремизма в образовательных организациях Российской Федерации / сост. С.Ю. Некрасов, Р. О. Сафронов. Выпуск 1. - Москва: МПГУ, 2018. - 60 с.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Профилактика экстремизма в системе образования: сборник материалов Центра профилактики религиозного и этнического экстремизма в образовательных организациях Российской Федерации / сост. С. Ю. Некрасов, А.С. Спрыгин. Выпуск 2. - Москва: МПГУ, 2019. - 52 с.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Профилактика экстремизма в системе образования: сборник материалов Центра профилактики религиозного и этнического экстремизма в образовательных организациях Российской Федерации. Выпуск З. - Москва: МПГУ, 2019. - 97 с.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Психосемиотика деструктивного поведения: от убийства символического к убийству реальному / А. В. Воронцов, А. М. Прилуцкий, А. М. Богачев, Г. И. Теплых // Общество. Среда. Развитие. – 2022. – № 1(62). – С. 86-96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Религиоведение / Энциклопедический словарь. М.: Академический Проект, 2006.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Религиозные, этические и бытовые категории в бессознательной области психической реальности современной российской молодежи: попытка сравнительного анализа / А. М. Богачев, А. О. Блинкова, А. М. Прилуцкий [и др.] // Философия и культура. – 2020. – № 8. – С. 53-67.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Тарчоков Б.А., Криминологическая характеристика причин распространения молодежного экстремизма Пробелы в российском законодательстве. - 2014. - З.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Термины и понятия радикальных религиозных субкультур. Прилуцкий А.М., Гайдуков А.В., Хусаинов Д.Т., Головушкин Д.А. словарь-справочник: учебное пособие / Санкт-Петербург, 2023.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t>Ткаченко ВВ., Ткаченко СВ. Российский терроризм. Проблемы уголовной ответственности. - М.: ИНФРА-М, 2014.</w:t>
      </w:r>
    </w:p>
    <w:p w:rsidR="00402F2D" w:rsidRPr="00BE6415" w:rsidRDefault="00E7681E" w:rsidP="00BE6415">
      <w:pPr>
        <w:pStyle w:val="a6"/>
        <w:numPr>
          <w:ilvl w:val="0"/>
          <w:numId w:val="24"/>
        </w:numPr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415">
        <w:rPr>
          <w:rFonts w:ascii="Times New Roman" w:hAnsi="Times New Roman" w:cs="Times New Roman"/>
          <w:sz w:val="24"/>
          <w:szCs w:val="24"/>
        </w:rPr>
        <w:lastRenderedPageBreak/>
        <w:t>Трубицина Л.В. Профилактика нарушений социализации детей и подростков // Педагогика. - 2014. - МЗ. - (3.62-69.</w:t>
      </w:r>
    </w:p>
    <w:p w:rsidR="00402F2D" w:rsidRPr="00BE6415" w:rsidRDefault="00402F2D" w:rsidP="00BE6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402F2D" w:rsidP="00BE6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402F2D" w:rsidP="00BE6415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402F2D" w:rsidRPr="00BE6415" w:rsidRDefault="00402F2D" w:rsidP="00BE6415">
      <w:pPr>
        <w:spacing w:after="0" w:line="360" w:lineRule="auto"/>
        <w:ind w:left="3164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F2D" w:rsidRPr="00BE6415" w:rsidRDefault="00402F2D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F2D" w:rsidRPr="00BE6415" w:rsidRDefault="00402F2D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F2D" w:rsidRPr="00BE6415" w:rsidRDefault="00402F2D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F2D" w:rsidRPr="00BE6415" w:rsidRDefault="00402F2D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291" w:rsidRPr="00BE6415" w:rsidRDefault="003F0291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6E8" w:rsidRPr="00BE6415" w:rsidRDefault="00D016E8" w:rsidP="00BE6415">
      <w:pPr>
        <w:spacing w:after="0" w:line="360" w:lineRule="auto"/>
        <w:ind w:left="316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680" w:rsidRPr="00BE6415" w:rsidRDefault="00A02680" w:rsidP="00BE6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B79" w:rsidRPr="00BE6415" w:rsidRDefault="00FD6B79" w:rsidP="00BE6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80" w:rsidRPr="00BE6415" w:rsidRDefault="00A02680" w:rsidP="00BE6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80" w:rsidRPr="00BE6415" w:rsidRDefault="00A02680" w:rsidP="00BE6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F2D" w:rsidRPr="00BE6415" w:rsidRDefault="003F0291" w:rsidP="00BE64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402F2D" w:rsidRPr="00BE6415" w:rsidSect="00183F86">
          <w:headerReference w:type="default" r:id="rId2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E6415">
        <w:rPr>
          <w:rFonts w:ascii="Times New Roman" w:eastAsia="Times New Roman" w:hAnsi="Times New Roman" w:cs="Times New Roman"/>
          <w:sz w:val="24"/>
          <w:szCs w:val="24"/>
        </w:rPr>
        <w:t>Разработчики: Богачев А.М., Прилуцкий А.М., Теплых Г.И.</w:t>
      </w:r>
    </w:p>
    <w:p w:rsidR="00402F2D" w:rsidRDefault="00E7681E" w:rsidP="00C34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3F0291" w:rsidRPr="00765C71" w:rsidRDefault="003F0291" w:rsidP="00C34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8D1" w:rsidRPr="00765C71" w:rsidRDefault="00E7681E" w:rsidP="00C34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Выдержка из</w:t>
      </w:r>
      <w:r w:rsidR="00E168CE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Открытого реестра психодиагностических методик,</w:t>
      </w:r>
      <w:r w:rsidR="00E168CE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2F2D" w:rsidRPr="00765C71" w:rsidRDefault="00E7681E" w:rsidP="00C34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вызывающих доверие профессионального сообщества</w:t>
      </w:r>
      <w:r w:rsidR="00E168CE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и рекомендованных к использованию в целях профилактики деструктивного поведения (террорист</w:t>
      </w:r>
      <w:r w:rsidR="00E168CE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ических актов), составленная на </w:t>
      </w: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основе Распоряжения Министерства просвещения Российской Федерации</w:t>
      </w:r>
      <w:r w:rsidR="00E168CE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от 28 декабря 2020 года № Р-193</w:t>
      </w:r>
      <w:r w:rsidR="00E168CE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028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методических рекомендаций по системе функционирования психологических служб в о</w:t>
      </w:r>
      <w:r w:rsidR="005F028E">
        <w:rPr>
          <w:rFonts w:ascii="Times New Roman" w:eastAsia="Times New Roman" w:hAnsi="Times New Roman" w:cs="Times New Roman"/>
          <w:b/>
          <w:sz w:val="24"/>
          <w:szCs w:val="24"/>
        </w:rPr>
        <w:t>бщеобразовательных организациях»</w:t>
      </w:r>
    </w:p>
    <w:p w:rsidR="003F0291" w:rsidRPr="00765C71" w:rsidRDefault="003F0291" w:rsidP="00C34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71" w:type="dxa"/>
        <w:tblLayout w:type="fixed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916"/>
        <w:gridCol w:w="1929"/>
        <w:gridCol w:w="1209"/>
        <w:gridCol w:w="2735"/>
        <w:gridCol w:w="2718"/>
        <w:gridCol w:w="558"/>
        <w:gridCol w:w="1351"/>
        <w:gridCol w:w="1942"/>
      </w:tblGrid>
      <w:tr w:rsidR="00402F2D" w:rsidRPr="00765C71" w:rsidTr="00E3607B">
        <w:trPr>
          <w:trHeight w:val="427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402F2D" w:rsidRPr="00765C71" w:rsidRDefault="00E7681E" w:rsidP="00C34E18">
            <w:pPr>
              <w:keepNext/>
              <w:spacing w:after="0"/>
              <w:ind w:left="87" w:firstLine="51"/>
              <w:jc w:val="center"/>
              <w:rPr>
                <w:rFonts w:ascii="Times New Roman" w:hAnsi="Times New Roman" w:cs="Times New Roman"/>
                <w:b/>
              </w:rPr>
            </w:pPr>
            <w:r w:rsidRPr="00765C71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C34E18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5C71">
              <w:rPr>
                <w:rFonts w:ascii="Times New Roman" w:eastAsia="Times New Roman" w:hAnsi="Times New Roman" w:cs="Times New Roman"/>
                <w:b/>
              </w:rPr>
              <w:t>Автор методики, название методики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C34E18">
            <w:pPr>
              <w:keepNext/>
              <w:spacing w:after="0"/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765C71">
              <w:rPr>
                <w:rFonts w:ascii="Times New Roman" w:eastAsia="Times New Roman" w:hAnsi="Times New Roman" w:cs="Times New Roman"/>
                <w:b/>
              </w:rPr>
              <w:t>Измеряемый конструкт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C34E18">
            <w:pPr>
              <w:keepNext/>
              <w:spacing w:after="0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765C71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C34E18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5C71">
              <w:rPr>
                <w:rFonts w:ascii="Times New Roman" w:eastAsia="Times New Roman" w:hAnsi="Times New Roman" w:cs="Times New Roman"/>
                <w:b/>
              </w:rPr>
              <w:t>Параметры стандартизации, доказательность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C34E18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5C71">
              <w:rPr>
                <w:rFonts w:ascii="Times New Roman" w:eastAsia="Times New Roman" w:hAnsi="Times New Roman" w:cs="Times New Roman"/>
                <w:b/>
              </w:rPr>
              <w:t>Источник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C34E18">
            <w:pPr>
              <w:keepNext/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5C71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C34E18">
            <w:pPr>
              <w:keepNext/>
              <w:spacing w:after="0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765C71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C34E18">
            <w:pPr>
              <w:keepNext/>
              <w:spacing w:after="0"/>
              <w:ind w:left="151"/>
              <w:jc w:val="center"/>
              <w:rPr>
                <w:rFonts w:ascii="Times New Roman" w:hAnsi="Times New Roman" w:cs="Times New Roman"/>
                <w:b/>
              </w:rPr>
            </w:pPr>
            <w:r w:rsidRPr="00765C71">
              <w:rPr>
                <w:rFonts w:ascii="Times New Roman" w:eastAsia="Times New Roman" w:hAnsi="Times New Roman" w:cs="Times New Roman"/>
                <w:b/>
              </w:rPr>
              <w:t>Целевая группа</w:t>
            </w:r>
          </w:p>
        </w:tc>
      </w:tr>
      <w:tr w:rsidR="00402F2D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402F2D" w:rsidRPr="00765C71" w:rsidRDefault="000B1447" w:rsidP="003F0291">
            <w:pPr>
              <w:keepNext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3F0291">
            <w:pPr>
              <w:keepNext/>
              <w:spacing w:after="18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Опросник «Поведенческие особенности антисоциальной креативности» (Русскоязычная версия опросника The Malevolent Creativity Behavior Scale, разработанного под руководством М. Ранко (с разрешения авторов оригинальной </w:t>
            </w:r>
          </w:p>
          <w:p w:rsidR="00402F2D" w:rsidRPr="00765C71" w:rsidRDefault="00E7681E" w:rsidP="003F0291">
            <w:pPr>
              <w:keepNext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версии)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3F0291">
            <w:pPr>
              <w:keepNext/>
              <w:spacing w:after="14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Антисоциальная </w:t>
            </w:r>
          </w:p>
          <w:p w:rsidR="00402F2D" w:rsidRPr="00765C71" w:rsidRDefault="00E7681E" w:rsidP="003F0291">
            <w:pPr>
              <w:keepNext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креативность  </w:t>
            </w:r>
          </w:p>
          <w:p w:rsidR="00402F2D" w:rsidRPr="00765C71" w:rsidRDefault="00E7681E" w:rsidP="003F0291">
            <w:pPr>
              <w:keepNext/>
              <w:spacing w:after="34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02F2D" w:rsidRPr="00765C71" w:rsidRDefault="00E7681E" w:rsidP="003F0291">
            <w:pPr>
              <w:keepNext/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3F0291">
            <w:pPr>
              <w:keepNext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Подрос тки от 14 лет и</w:t>
            </w:r>
          </w:p>
          <w:p w:rsidR="00402F2D" w:rsidRPr="00765C71" w:rsidRDefault="00E7681E" w:rsidP="003F0291">
            <w:pPr>
              <w:keepNext/>
              <w:spacing w:after="4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взрослые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3F0291">
            <w:pPr>
              <w:keepNext/>
              <w:spacing w:after="0" w:line="240" w:lineRule="auto"/>
              <w:ind w:left="3" w:right="278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Устойчивость - фактор ной структуры опросника - </w:t>
            </w:r>
          </w:p>
          <w:p w:rsidR="00402F2D" w:rsidRPr="00765C71" w:rsidRDefault="00E7681E" w:rsidP="003F0291">
            <w:pPr>
              <w:keepNext/>
              <w:spacing w:after="0" w:line="240" w:lineRule="auto"/>
              <w:ind w:left="3" w:right="6" w:hanging="18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подтверждена на разных выборках испытуемых, проведена оценка конструктной валидности и ретестовой надежности. Анализируются различия с оригинальной версией опросника. Выборка стандартизации: осужденные за корыстные, агрессивнокорыстные и агрессивнонасильственные преступления; сотрудники силовых ведомств, футбольные болельщики; обучающиеся образовательных учреждений разного профиля г.Москвы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3F0291">
            <w:pPr>
              <w:keepNext/>
              <w:spacing w:after="1049" w:line="240" w:lineRule="auto"/>
              <w:ind w:left="3" w:right="107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Мешкова Н.В., Ениколопов С.Н., Митина О.В., Мешков И. А. Адаптация опросника «Поведенческие особенности антисоциальной креативности» // Психологическая наука и образование. 2018. Том 23. № 6. С. 25–40. doi:10.17759/ pse.2018230603 </w:t>
            </w:r>
          </w:p>
          <w:p w:rsidR="00402F2D" w:rsidRPr="00765C71" w:rsidRDefault="00E7681E" w:rsidP="003F0291">
            <w:pPr>
              <w:keepNext/>
              <w:spacing w:after="0" w:line="240" w:lineRule="auto"/>
              <w:ind w:left="-7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3F0291">
            <w:pPr>
              <w:keepNext/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3F0291">
            <w:pPr>
              <w:keepNext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Основная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02F2D" w:rsidRPr="00765C71" w:rsidRDefault="00E7681E" w:rsidP="003F0291">
            <w:pPr>
              <w:keepNext/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1. Норма </w:t>
            </w:r>
          </w:p>
          <w:p w:rsidR="00402F2D" w:rsidRPr="00765C71" w:rsidRDefault="00E7681E" w:rsidP="003F0291">
            <w:pPr>
              <w:keepNext/>
              <w:spacing w:after="0" w:line="240" w:lineRule="auto"/>
              <w:ind w:left="3" w:right="274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(нормотипичные дети и подростки с нормативным кризисом взросления). 2 Подростки с ненормативными кризисами взросления. 3 </w:t>
            </w:r>
          </w:p>
          <w:p w:rsidR="00402F2D" w:rsidRPr="00765C71" w:rsidRDefault="00E7681E" w:rsidP="003F0291">
            <w:pPr>
              <w:keepNext/>
              <w:spacing w:after="18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Несовершеннолетни е обучающиеся, признанные подозреваемыми, обвиняемы ми или подсудимыми по уголовному делу. </w:t>
            </w:r>
          </w:p>
          <w:p w:rsidR="00402F2D" w:rsidRPr="00765C71" w:rsidRDefault="00E7681E" w:rsidP="003F0291">
            <w:pPr>
              <w:keepNext/>
              <w:tabs>
                <w:tab w:val="center" w:pos="61"/>
                <w:tab w:val="center" w:pos="763"/>
                <w:tab w:val="center" w:pos="991"/>
              </w:tabs>
              <w:spacing w:after="18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ab/>
            </w:r>
            <w:r w:rsidRPr="00765C71">
              <w:rPr>
                <w:rFonts w:ascii="Times New Roman" w:eastAsia="Times New Roman" w:hAnsi="Times New Roman" w:cs="Times New Roman"/>
              </w:rPr>
              <w:t xml:space="preserve">4. </w:t>
            </w:r>
            <w:r w:rsidRPr="00765C71">
              <w:rPr>
                <w:rFonts w:ascii="Times New Roman" w:eastAsia="Times New Roman" w:hAnsi="Times New Roman" w:cs="Times New Roman"/>
              </w:rPr>
              <w:tab/>
              <w:t xml:space="preserve">Дети с </w:t>
            </w:r>
          </w:p>
          <w:p w:rsidR="00402F2D" w:rsidRPr="00765C71" w:rsidRDefault="00E7681E" w:rsidP="003F0291">
            <w:pPr>
              <w:keepNext/>
              <w:spacing w:after="0" w:line="240" w:lineRule="auto"/>
              <w:ind w:left="3" w:right="364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отклонениями в поведении </w:t>
            </w:r>
          </w:p>
        </w:tc>
      </w:tr>
      <w:tr w:rsidR="00976DC3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0B1447" w:rsidRPr="00765C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28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Многофакторный личностный опросник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Р. Кеттелла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Диагностика особенностей личности человека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 8 лет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Сведения о валидности и надежности методики уточняются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Капустина А. Н.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Многофакторная личностная методика Р. Кеттелла. – СПб.: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Речь,2001.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2001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Условно </w:t>
            </w:r>
          </w:p>
          <w:p w:rsidR="00976DC3" w:rsidRPr="00765C71" w:rsidRDefault="00976DC3" w:rsidP="003F0291">
            <w:pPr>
              <w:spacing w:after="5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рекомендуема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все </w:t>
            </w:r>
          </w:p>
        </w:tc>
      </w:tr>
      <w:tr w:rsidR="00976DC3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0B1447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Тест школьной тревожности Филлипса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Изучение уровня и характера тревожности, связанной со школой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7–14 лет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Сведения о валидности и надежности методики уточняются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Райгородский Д.Я. (редакторс</w:t>
            </w:r>
            <w:r w:rsidR="00DC6D3C">
              <w:rPr>
                <w:rFonts w:ascii="Times New Roman" w:eastAsia="Times New Roman" w:hAnsi="Times New Roman" w:cs="Times New Roman"/>
              </w:rPr>
              <w:t>оставитель). Практическая психо</w:t>
            </w:r>
            <w:r w:rsidRPr="00765C71">
              <w:rPr>
                <w:rFonts w:ascii="Times New Roman" w:eastAsia="Times New Roman" w:hAnsi="Times New Roman" w:cs="Times New Roman"/>
              </w:rPr>
              <w:t xml:space="preserve">диагностика. Методики и тесты. Учебное пособие.— </w:t>
            </w:r>
          </w:p>
          <w:p w:rsidR="00976DC3" w:rsidRPr="00765C71" w:rsidRDefault="00976DC3" w:rsidP="003F0291">
            <w:pPr>
              <w:spacing w:after="15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Самара: Издательский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Дом</w:t>
            </w:r>
            <w:r w:rsidR="00DC6D3C">
              <w:rPr>
                <w:rFonts w:ascii="Times New Roman" w:eastAsia="Times New Roman" w:hAnsi="Times New Roman" w:cs="Times New Roman"/>
              </w:rPr>
              <w:t xml:space="preserve"> </w:t>
            </w:r>
            <w:r w:rsidRPr="00765C71">
              <w:rPr>
                <w:rFonts w:ascii="Times New Roman" w:eastAsia="Times New Roman" w:hAnsi="Times New Roman" w:cs="Times New Roman"/>
              </w:rPr>
              <w:t xml:space="preserve">«БАХРАХМ», 2001.672 с.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Условно </w:t>
            </w:r>
          </w:p>
          <w:p w:rsidR="00976DC3" w:rsidRPr="00765C71" w:rsidRDefault="00976DC3" w:rsidP="00780050">
            <w:pPr>
              <w:spacing w:after="9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рекомендуемая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все </w:t>
            </w:r>
          </w:p>
        </w:tc>
      </w:tr>
      <w:tr w:rsidR="00976DC3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0B1447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 w:right="63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Проективная методика для диагностики школьной тревожности, А.М. Прихожан (на основании методики Amen Е.W.,Renison N.)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Для диагностики школьной тревожности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6–9 лет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Сведения о валидности и надежности методики уточняются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Прихожан А.М. Тревожность у детей и подростков: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психологическая природа и возрастная динамика. Москва</w:t>
            </w:r>
            <w:r w:rsidR="00DC6D3C">
              <w:rPr>
                <w:rFonts w:ascii="Times New Roman" w:eastAsia="Times New Roman" w:hAnsi="Times New Roman" w:cs="Times New Roman"/>
              </w:rPr>
              <w:t xml:space="preserve">. </w:t>
            </w:r>
            <w:r w:rsidRPr="00765C71">
              <w:rPr>
                <w:rFonts w:ascii="Times New Roman" w:eastAsia="Times New Roman" w:hAnsi="Times New Roman" w:cs="Times New Roman"/>
              </w:rPr>
              <w:t xml:space="preserve">Воронеж, 2000.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Условно </w:t>
            </w:r>
          </w:p>
          <w:p w:rsidR="00976DC3" w:rsidRPr="00765C71" w:rsidRDefault="00976DC3" w:rsidP="00285B32">
            <w:pPr>
              <w:spacing w:after="9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рекомендуемая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все </w:t>
            </w:r>
          </w:p>
        </w:tc>
      </w:tr>
      <w:tr w:rsidR="00976DC3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0B1447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Шкала явной тревожно</w:t>
            </w:r>
            <w:r w:rsidR="005F028E">
              <w:rPr>
                <w:rFonts w:ascii="Times New Roman" w:eastAsia="Times New Roman" w:hAnsi="Times New Roman" w:cs="Times New Roman"/>
              </w:rPr>
              <w:t>сти для детей (CMAS) (адаптация</w:t>
            </w:r>
            <w:r w:rsidR="005F028E" w:rsidRPr="00765C71">
              <w:rPr>
                <w:rFonts w:ascii="Times New Roman" w:eastAsia="Times New Roman" w:hAnsi="Times New Roman" w:cs="Times New Roman"/>
              </w:rPr>
              <w:t xml:space="preserve"> А.М. Прихожан)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29" w:line="240" w:lineRule="auto"/>
              <w:ind w:left="-11" w:firstLine="17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Изучение тревожности  как относительно 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устойчивого образования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7–12 лет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 w:right="41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Сведения о валидности и надежности методики уточняются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Default="00976DC3" w:rsidP="003F029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Прихожан А.М. Детский вариант шкалы явной тревожности (CMAS) / </w:t>
            </w:r>
            <w:r w:rsidR="005F028E" w:rsidRPr="00765C71">
              <w:rPr>
                <w:rFonts w:ascii="Times New Roman" w:eastAsia="Times New Roman" w:hAnsi="Times New Roman" w:cs="Times New Roman"/>
              </w:rPr>
              <w:t xml:space="preserve"> Иностранная психология, 1995, № 8, С. 6467.</w:t>
            </w:r>
          </w:p>
          <w:p w:rsidR="00FD6B79" w:rsidRPr="00765C71" w:rsidRDefault="00FD6B79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1994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285B32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Эксперимен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тальная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все </w:t>
            </w:r>
          </w:p>
        </w:tc>
      </w:tr>
      <w:tr w:rsidR="00976DC3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  <w:r w:rsidR="000B1447" w:rsidRPr="00765C7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Шкала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65C71">
              <w:rPr>
                <w:rFonts w:ascii="Times New Roman" w:eastAsia="Times New Roman" w:hAnsi="Times New Roman" w:cs="Times New Roman"/>
              </w:rPr>
              <w:t>безнадежности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lang w:val="en-US"/>
              </w:rPr>
              <w:t xml:space="preserve">(Hopeless ness Scale,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lang w:val="en-US"/>
              </w:rPr>
              <w:t xml:space="preserve">Beck et al. 1974)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Переживание безнадежности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285B32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тковый возраст и старше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26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Имеются данные о внутренней согласованности, представлены нормативные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значения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24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Горбатков А.А. Шкала надежды и безнадежности для подростков: некоторые аспекты валидности // Психологическая наука и образование. 2002.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Том7. № 3. С.89–103.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2002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Условно </w:t>
            </w:r>
          </w:p>
          <w:p w:rsidR="00976DC3" w:rsidRPr="00765C71" w:rsidRDefault="00976DC3" w:rsidP="00285B32">
            <w:pPr>
              <w:spacing w:after="9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рекомендуемая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Дети с отклонениями в поведении; Подростки с ненормативными кризисами взросления </w:t>
            </w:r>
          </w:p>
        </w:tc>
      </w:tr>
      <w:tr w:rsidR="00976DC3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0B1447" w:rsidRPr="00765C7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Дифференциальный </w:t>
            </w:r>
          </w:p>
          <w:p w:rsidR="00976DC3" w:rsidRPr="00765C71" w:rsidRDefault="00976DC3" w:rsidP="003F0291">
            <w:pPr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опросник переживания одиночества (ДОПО3к), Осин Е.Н., Леонтьев Д.А.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Переживание одиночества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E3607B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тковый возраст </w:t>
            </w:r>
          </w:p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и старше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right="54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Надежность шкал ДОПО-3к (альфа Кронбаха) – 0.81 для показателя общего переживания одиночества, 0.80 для показателя зависимости от общения и0.88 для позитивного одиночества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Осин Е. Н., Леонтьев Д. А. (2013). Дифференциальный опросник переживания одиночества: структура и свойства. Психология. Журнал Высшей школы экономики, 10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(1),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55–81.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2012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Условно </w:t>
            </w:r>
          </w:p>
          <w:p w:rsidR="00976DC3" w:rsidRPr="00765C71" w:rsidRDefault="00976DC3" w:rsidP="00780050">
            <w:pPr>
              <w:spacing w:after="9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рекомендуемая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Дети с отклонениями в поведении; Подростки с ненормативными кризисами взросления </w:t>
            </w:r>
          </w:p>
        </w:tc>
      </w:tr>
      <w:tr w:rsidR="00976DC3" w:rsidRPr="00765C71" w:rsidTr="00E3607B">
        <w:trPr>
          <w:trHeight w:val="1148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0B1447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Опросник склонности к агрессии Басса-</w:t>
            </w:r>
          </w:p>
          <w:p w:rsidR="00976DC3" w:rsidRPr="00765C71" w:rsidRDefault="00976DC3" w:rsidP="003F0291">
            <w:pPr>
              <w:spacing w:after="0" w:line="240" w:lineRule="auto"/>
              <w:ind w:right="468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Перри «BPAQ», С.Н. </w:t>
            </w:r>
          </w:p>
          <w:p w:rsidR="00976DC3" w:rsidRPr="00765C71" w:rsidRDefault="00976DC3" w:rsidP="003F0291">
            <w:pPr>
              <w:spacing w:after="14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Ениколопов, Н.П.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Цибульский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Склонность к физической агрессии, враждебности и гневу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E3607B" w:rsidP="003F0291">
            <w:pPr>
              <w:spacing w:after="21"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тковый возраст </w:t>
            </w:r>
          </w:p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и старше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Устойчивость факторной структуры подтверждена на разных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выборках испытуемых; произведена оценка конструктной валидности, ретестовой надежности и внутренней согласованности факторов.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27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Ениколопов С.Н., Цибульский Н.П. Психометрический анализ русскоязычной версии Опросника диагностики агрессии А. Басса и М. Пери // Психологический журнал. 2007. </w:t>
            </w:r>
          </w:p>
          <w:p w:rsidR="00976DC3" w:rsidRPr="00765C71" w:rsidRDefault="00976DC3" w:rsidP="003F0291">
            <w:pPr>
              <w:spacing w:after="3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№ 1.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С. 115–124.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2002–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2004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285B32" w:rsidP="00285B32">
            <w:pPr>
              <w:spacing w:after="23"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Основная. Эксперимен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тальная </w:t>
            </w:r>
            <w:r w:rsidR="00780050">
              <w:rPr>
                <w:rFonts w:ascii="Times New Roman" w:eastAsia="Times New Roman" w:hAnsi="Times New Roman" w:cs="Times New Roman"/>
              </w:rPr>
              <w:t>(при использован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ии для лиц младше 18 лет)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Дети с отклонениями в поведении; Подростки с ненормативными кризисами взросления </w:t>
            </w:r>
          </w:p>
        </w:tc>
      </w:tr>
      <w:tr w:rsidR="003B3AF7" w:rsidRPr="00765C71" w:rsidTr="00E3607B">
        <w:trPr>
          <w:trHeight w:val="1489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3B3AF7" w:rsidRPr="00765C71" w:rsidRDefault="003B3AF7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right w:val="single" w:sz="3" w:space="0" w:color="231F20"/>
            </w:tcBorders>
            <w:shd w:val="clear" w:color="auto" w:fill="auto"/>
          </w:tcPr>
          <w:p w:rsidR="003B3AF7" w:rsidRPr="00765C71" w:rsidRDefault="003B3AF7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WHO5 Well </w:t>
            </w:r>
          </w:p>
          <w:p w:rsidR="003B3AF7" w:rsidRPr="00765C71" w:rsidRDefault="003B3AF7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Being Index (1998) Индекс хорошего самочувствия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:rsidR="003B3AF7" w:rsidRPr="00765C71" w:rsidRDefault="003B3AF7" w:rsidP="003F0291">
            <w:pPr>
              <w:spacing w:after="0" w:line="240" w:lineRule="auto"/>
              <w:ind w:left="1" w:right="166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Текущее психическое благополучие на основе самооценки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:rsidR="003B3AF7" w:rsidRPr="00765C71" w:rsidRDefault="003B3AF7" w:rsidP="003F0291">
            <w:pPr>
              <w:spacing w:after="0" w:line="240" w:lineRule="auto"/>
              <w:ind w:left="1" w:right="9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Для детей от 9 лет и </w:t>
            </w:r>
          </w:p>
          <w:p w:rsidR="003B3AF7" w:rsidRPr="00765C71" w:rsidRDefault="003B3AF7" w:rsidP="003F0291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старше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:rsidR="003B3AF7" w:rsidRPr="00765C71" w:rsidRDefault="003B3AF7" w:rsidP="003F0291">
            <w:pPr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Клиническая и психометрическая достоверность подтверждены в ряде исследований </w:t>
            </w:r>
          </w:p>
          <w:p w:rsidR="003B3AF7" w:rsidRPr="00765C71" w:rsidRDefault="003B3AF7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согласно данным, представленным на официальном электронном ресурсе опросника </w:t>
            </w:r>
          </w:p>
          <w:p w:rsidR="003B3AF7" w:rsidRPr="00765C71" w:rsidRDefault="003B3AF7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lang w:val="en-US"/>
              </w:rPr>
              <w:t xml:space="preserve">(https://www.psykiatri regionh.dk/who5/Pages/ default.aspx)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:rsidR="003B3AF7" w:rsidRPr="00765C71" w:rsidRDefault="003B3AF7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ВОЗ. Индекс общего </w:t>
            </w:r>
          </w:p>
          <w:p w:rsidR="003B3AF7" w:rsidRPr="00765C71" w:rsidRDefault="003B3AF7" w:rsidP="003F0291">
            <w:pPr>
              <w:spacing w:after="13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(хорошего) самочувствия/ВОЗ </w:t>
            </w:r>
          </w:p>
          <w:p w:rsidR="003B3AF7" w:rsidRPr="00765C71" w:rsidRDefault="003B3AF7" w:rsidP="003F0291">
            <w:pPr>
              <w:spacing w:after="13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(вариант </w:t>
            </w:r>
          </w:p>
          <w:p w:rsidR="003B3AF7" w:rsidRPr="00765C71" w:rsidRDefault="003B3AF7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1999 г.) [Электронный </w:t>
            </w:r>
          </w:p>
          <w:p w:rsidR="003B3AF7" w:rsidRPr="005C0EF1" w:rsidRDefault="003B3AF7" w:rsidP="003F0291">
            <w:pPr>
              <w:spacing w:after="0" w:line="240" w:lineRule="auto"/>
              <w:ind w:left="3" w:right="55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ресурс</w:t>
            </w:r>
            <w:r w:rsidRPr="005C0EF1">
              <w:rPr>
                <w:rFonts w:ascii="Times New Roman" w:eastAsia="Times New Roman" w:hAnsi="Times New Roman" w:cs="Times New Roman"/>
              </w:rPr>
              <w:t xml:space="preserve">]. 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URL</w:t>
            </w:r>
            <w:r w:rsidRPr="005C0EF1">
              <w:rPr>
                <w:rFonts w:ascii="Times New Roman" w:eastAsia="Times New Roman" w:hAnsi="Times New Roman" w:cs="Times New Roman"/>
              </w:rPr>
              <w:t xml:space="preserve">: 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https</w:t>
            </w:r>
            <w:r w:rsidRPr="005C0EF1">
              <w:rPr>
                <w:rFonts w:ascii="Times New Roman" w:eastAsia="Times New Roman" w:hAnsi="Times New Roman" w:cs="Times New Roman"/>
              </w:rPr>
              <w:t xml:space="preserve">:// 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www</w:t>
            </w:r>
            <w:r w:rsidRPr="005C0EF1">
              <w:rPr>
                <w:rFonts w:ascii="Times New Roman" w:eastAsia="Times New Roman" w:hAnsi="Times New Roman" w:cs="Times New Roman"/>
              </w:rPr>
              <w:t>.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psykiatriregionh</w:t>
            </w:r>
            <w:r w:rsidRPr="005C0EF1">
              <w:rPr>
                <w:rFonts w:ascii="Times New Roman" w:eastAsia="Times New Roman" w:hAnsi="Times New Roman" w:cs="Times New Roman"/>
              </w:rPr>
              <w:t xml:space="preserve">. 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dk</w:t>
            </w:r>
            <w:r w:rsidRPr="005C0EF1">
              <w:rPr>
                <w:rFonts w:ascii="Times New Roman" w:eastAsia="Times New Roman" w:hAnsi="Times New Roman" w:cs="Times New Roman"/>
              </w:rPr>
              <w:t>/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who</w:t>
            </w:r>
            <w:r w:rsidRPr="005C0EF1">
              <w:rPr>
                <w:rFonts w:ascii="Times New Roman" w:eastAsia="Times New Roman" w:hAnsi="Times New Roman" w:cs="Times New Roman"/>
              </w:rPr>
              <w:t>5/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Documents</w:t>
            </w:r>
            <w:r w:rsidRPr="005C0EF1">
              <w:rPr>
                <w:rFonts w:ascii="Times New Roman" w:eastAsia="Times New Roman" w:hAnsi="Times New Roman" w:cs="Times New Roman"/>
              </w:rPr>
              <w:t xml:space="preserve">/ 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WHO</w:t>
            </w:r>
            <w:r w:rsidRPr="005C0EF1">
              <w:rPr>
                <w:rFonts w:ascii="Times New Roman" w:eastAsia="Times New Roman" w:hAnsi="Times New Roman" w:cs="Times New Roman"/>
              </w:rPr>
              <w:t>5_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Russian</w:t>
            </w:r>
            <w:r w:rsidRPr="005C0EF1">
              <w:rPr>
                <w:rFonts w:ascii="Times New Roman" w:eastAsia="Times New Roman" w:hAnsi="Times New Roman" w:cs="Times New Roman"/>
              </w:rPr>
              <w:t>.</w:t>
            </w:r>
            <w:r w:rsidRPr="00765C71">
              <w:rPr>
                <w:rFonts w:ascii="Times New Roman" w:eastAsia="Times New Roman" w:hAnsi="Times New Roman" w:cs="Times New Roman"/>
                <w:lang w:val="en-US"/>
              </w:rPr>
              <w:t>pdf</w:t>
            </w:r>
            <w:r w:rsidRPr="005C0EF1">
              <w:rPr>
                <w:rFonts w:ascii="Times New Roman" w:eastAsia="Times New Roman" w:hAnsi="Times New Roman" w:cs="Times New Roman"/>
              </w:rPr>
              <w:t xml:space="preserve"> (</w:t>
            </w:r>
            <w:r w:rsidRPr="00765C71">
              <w:rPr>
                <w:rFonts w:ascii="Times New Roman" w:eastAsia="Times New Roman" w:hAnsi="Times New Roman" w:cs="Times New Roman"/>
              </w:rPr>
              <w:t>дата</w:t>
            </w:r>
            <w:r w:rsidRPr="005C0EF1">
              <w:rPr>
                <w:rFonts w:ascii="Times New Roman" w:eastAsia="Times New Roman" w:hAnsi="Times New Roman" w:cs="Times New Roman"/>
              </w:rPr>
              <w:t xml:space="preserve"> </w:t>
            </w:r>
            <w:r w:rsidRPr="00765C71">
              <w:rPr>
                <w:rFonts w:ascii="Times New Roman" w:eastAsia="Times New Roman" w:hAnsi="Times New Roman" w:cs="Times New Roman"/>
              </w:rPr>
              <w:t>обращения</w:t>
            </w:r>
            <w:r w:rsidRPr="005C0EF1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3B3AF7" w:rsidRPr="00765C71" w:rsidRDefault="003B3AF7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15.11.2020).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:rsidR="003B3AF7" w:rsidRPr="00765C71" w:rsidRDefault="003B3AF7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1998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:rsidR="003B3AF7" w:rsidRPr="00765C71" w:rsidRDefault="00285B32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Условно рекомендуе</w:t>
            </w:r>
            <w:r w:rsidR="003B3AF7" w:rsidRPr="00765C71">
              <w:rPr>
                <w:rFonts w:ascii="Times New Roman" w:eastAsia="Times New Roman" w:hAnsi="Times New Roman" w:cs="Times New Roman"/>
              </w:rPr>
              <w:t xml:space="preserve">мая </w:t>
            </w:r>
          </w:p>
          <w:p w:rsidR="003B3AF7" w:rsidRPr="00765C71" w:rsidRDefault="003B3AF7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auto"/>
          </w:tcPr>
          <w:p w:rsidR="003B3AF7" w:rsidRPr="00765C71" w:rsidRDefault="003B3AF7" w:rsidP="003F0291">
            <w:pPr>
              <w:spacing w:after="0" w:line="240" w:lineRule="auto"/>
              <w:ind w:right="8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Дети с отклонениями в поведении; Подростки с ненормативными </w:t>
            </w:r>
          </w:p>
          <w:p w:rsidR="003B3AF7" w:rsidRPr="00765C71" w:rsidRDefault="003B3AF7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кризисами взросления </w:t>
            </w:r>
          </w:p>
        </w:tc>
      </w:tr>
      <w:tr w:rsidR="00976DC3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0B1447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10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29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Многомерная шкала перфекционизма </w:t>
            </w:r>
          </w:p>
          <w:p w:rsidR="00976DC3" w:rsidRPr="00765C71" w:rsidRDefault="00976DC3" w:rsidP="003F0291">
            <w:pPr>
              <w:spacing w:after="0" w:line="240" w:lineRule="auto"/>
              <w:ind w:left="3" w:right="328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Фроста (Frost, 1990), Ясная В.А., Ениколопов С.Н.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Перфекционизм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6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Подрос тковый возраст 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и старше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 w:right="154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Осуществлена апробация на российской выборке, получена четырехфакторная </w:t>
            </w: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структура (в оригинале – 6факторов). Приведены нормативные данные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для некоторых категорий респондентов.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 w:right="9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Ясная В.А., Ениколопов С.Н. Апробация шкал измерения </w:t>
            </w: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перфекционизма на российской выборке.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Психологическая диагностика, 2009, № 1,101–120.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2009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Условно реком</w:t>
            </w:r>
            <w:r w:rsidR="00285B32">
              <w:rPr>
                <w:rFonts w:ascii="Times New Roman" w:eastAsia="Times New Roman" w:hAnsi="Times New Roman" w:cs="Times New Roman"/>
              </w:rPr>
              <w:t>ендуе</w:t>
            </w:r>
            <w:r w:rsidRPr="00765C71">
              <w:rPr>
                <w:rFonts w:ascii="Times New Roman" w:eastAsia="Times New Roman" w:hAnsi="Times New Roman" w:cs="Times New Roman"/>
              </w:rPr>
              <w:t xml:space="preserve">мая. </w:t>
            </w:r>
          </w:p>
          <w:p w:rsidR="00976DC3" w:rsidRPr="00765C71" w:rsidRDefault="00285B32" w:rsidP="003F0291">
            <w:pPr>
              <w:spacing w:after="0" w:line="240" w:lineRule="auto"/>
              <w:ind w:left="5" w:righ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Экспериментальная (при использован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ии для лиц </w:t>
            </w:r>
          </w:p>
          <w:p w:rsidR="00976DC3" w:rsidRPr="00765C71" w:rsidRDefault="00976DC3" w:rsidP="003F0291">
            <w:pPr>
              <w:spacing w:after="11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младше 18 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лет)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 w:right="8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Дети с отклонениями в поведении; Подростки с </w:t>
            </w: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ненормативными кризисами взросления </w:t>
            </w:r>
          </w:p>
        </w:tc>
      </w:tr>
      <w:tr w:rsidR="00976DC3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0B1447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Моросанова В.И., Бондаренко И.Н., Фомина Т.Г.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Русскоязычная версия опросника «Шкала проявлений психологического благополучия подростков (ППБП)» (на основе Шкалы измерений проявлений психо</w:t>
            </w:r>
            <w:r w:rsidR="00E3607B">
              <w:rPr>
                <w:rFonts w:ascii="Times New Roman" w:eastAsia="Times New Roman" w:hAnsi="Times New Roman" w:cs="Times New Roman"/>
              </w:rPr>
              <w:t>логического благополучия (Massé</w:t>
            </w:r>
            <w:r w:rsidR="00DC6D3C">
              <w:rPr>
                <w:rFonts w:ascii="Times New Roman" w:eastAsia="Times New Roman" w:hAnsi="Times New Roman" w:cs="Times New Roman"/>
              </w:rPr>
              <w:t>et</w:t>
            </w:r>
            <w:r w:rsidRPr="00765C71">
              <w:rPr>
                <w:rFonts w:ascii="Times New Roman" w:eastAsia="Times New Roman" w:hAnsi="Times New Roman" w:cs="Times New Roman"/>
              </w:rPr>
              <w:t xml:space="preserve">al.,1998).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Позволяет оценить психологическое благополучие по следующим шести шкалам: «Управление собственной личностью и событиями», «Общительность», 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«Счастье», </w:t>
            </w:r>
          </w:p>
          <w:p w:rsidR="00976DC3" w:rsidRPr="00765C71" w:rsidRDefault="00976DC3" w:rsidP="003F0291">
            <w:pPr>
              <w:spacing w:after="29" w:line="240" w:lineRule="auto"/>
              <w:ind w:left="-12" w:firstLine="17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«Вовлеченность в  социальное 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взаимодействие», </w:t>
            </w:r>
          </w:p>
          <w:p w:rsidR="00976DC3" w:rsidRPr="00765C71" w:rsidRDefault="00976DC3" w:rsidP="003F0291">
            <w:pPr>
              <w:spacing w:after="15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«Самооценка», 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«Душевное равновесие», а также интегральный уровень психологического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DC6D3C" w:rsidP="003F0291">
            <w:pPr>
              <w:spacing w:after="8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Начальная школа, подрост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ковый 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возраст 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 w:right="20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Результаты исследования на выборке российских младших подростков (N = 295) свидетельствуют о хороших психометрических свойствах опросника. Подтвердилась его шестифакторная структура. Оценена надежность шкал,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конструктная и критериальная валидность.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Представлен анализ взаимосвязей показателей ППБП, осознанной саморегуляции и личностных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 w:right="44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1. Моросанова В.И., Бондаренко И. Н., Фомина Т. Г. Создание русскоязычной версии опросника проявлений психологического благополучия (ППБП) для обучающихся подросткового возраста // Вопросы психологии. </w:t>
            </w:r>
          </w:p>
          <w:p w:rsidR="00976DC3" w:rsidRPr="00765C71" w:rsidRDefault="00976DC3" w:rsidP="003F0291">
            <w:pPr>
              <w:spacing w:after="14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2018. № 4. С. 103—109. </w:t>
            </w:r>
          </w:p>
          <w:p w:rsidR="00976DC3" w:rsidRPr="00765C71" w:rsidRDefault="00976DC3" w:rsidP="003F0291">
            <w:pPr>
              <w:spacing w:after="0" w:line="240" w:lineRule="auto"/>
              <w:ind w:left="3" w:right="39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2. Моросанова В.И., Бондаре</w:t>
            </w:r>
            <w:r w:rsidR="00285B32">
              <w:rPr>
                <w:rFonts w:ascii="Times New Roman" w:eastAsia="Times New Roman" w:hAnsi="Times New Roman" w:cs="Times New Roman"/>
              </w:rPr>
              <w:t>нко И. Н., Фомина Т. Г. Осознан</w:t>
            </w:r>
            <w:r w:rsidRPr="00765C71">
              <w:rPr>
                <w:rFonts w:ascii="Times New Roman" w:eastAsia="Times New Roman" w:hAnsi="Times New Roman" w:cs="Times New Roman"/>
              </w:rPr>
              <w:t xml:space="preserve">ная саморегуляция и личностно-мотивационные особенности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2018,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Основная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Норма </w:t>
            </w:r>
          </w:p>
          <w:p w:rsidR="00976DC3" w:rsidRPr="00765C71" w:rsidRDefault="00976DC3" w:rsidP="003F0291">
            <w:pPr>
              <w:spacing w:after="1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(нормотипичные </w:t>
            </w:r>
          </w:p>
          <w:p w:rsidR="00976DC3" w:rsidRPr="00765C71" w:rsidRDefault="00976DC3" w:rsidP="003F0291">
            <w:pPr>
              <w:spacing w:after="19" w:line="240" w:lineRule="auto"/>
              <w:ind w:left="3" w:right="402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дети и подростки с нормативным кризисом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взросления)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6DC3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0B1447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 w:right="10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Опросник проблемного использования социальных сетей (русскоязычная версия)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 w:right="73" w:hanging="2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 Методика позволяет изучать различные аспекты проблемного использования социальных сетей, к которым относят предпочтение онлайн общения в </w:t>
            </w:r>
            <w:r w:rsidRPr="00765C71">
              <w:rPr>
                <w:rFonts w:ascii="Times New Roman" w:eastAsia="Times New Roman" w:hAnsi="Times New Roman" w:cs="Times New Roman"/>
              </w:rPr>
              <w:lastRenderedPageBreak/>
              <w:t>качестве ведущего, использование социальных сетей в качестве способа регуляции эмоций, постоянные размышления о социальных сетях, а также компульсивное посещение социальных  сетей и негативные последствия частого обращения к социальным сетям.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13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20– </w:t>
            </w:r>
          </w:p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35 лет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 w:right="15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Установлена хорошая внутренняя согласованность. Установлена </w:t>
            </w:r>
          </w:p>
          <w:p w:rsidR="00976DC3" w:rsidRPr="00765C71" w:rsidRDefault="00976DC3" w:rsidP="003F0291">
            <w:pPr>
              <w:spacing w:after="0" w:line="240" w:lineRule="auto"/>
              <w:ind w:left="3" w:right="14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пятифакторная структура опросника, его удовлетворительная надежность и валидность. Анализ значимости </w:t>
            </w: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различий по когнитивным стратегиям регуляции эмоций, позитивному и негативному аффекту, личностной тревожности в выделенных группах подтверждает внешнюю валидность методики.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Сирота Н.А., Московченко Д. </w:t>
            </w:r>
          </w:p>
          <w:p w:rsidR="00976DC3" w:rsidRPr="00765C71" w:rsidRDefault="00976DC3" w:rsidP="003F0291">
            <w:pPr>
              <w:spacing w:after="0" w:line="240" w:lineRule="auto"/>
              <w:ind w:left="3" w:right="130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В., Ялтонский В.М., Ялтонская А.В. Разработка русскоязычной версии опросника проблемного использования социальных сетей // </w:t>
            </w:r>
          </w:p>
          <w:p w:rsidR="00976DC3" w:rsidRPr="00765C71" w:rsidRDefault="00976DC3" w:rsidP="003F0291">
            <w:pPr>
              <w:spacing w:after="2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Консультативная психология и психотерапия. 2018. Том 26. № </w:t>
            </w:r>
          </w:p>
          <w:p w:rsidR="00976DC3" w:rsidRPr="00765C71" w:rsidRDefault="00976DC3" w:rsidP="003F0291">
            <w:pPr>
              <w:spacing w:after="4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3. </w:t>
            </w:r>
          </w:p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С. 33–55. doi:10.17759/cpp.2018260303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2018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Основная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Родители (законные представители) обучающихся, педагоги </w:t>
            </w:r>
          </w:p>
        </w:tc>
      </w:tr>
      <w:tr w:rsidR="00976DC3" w:rsidRPr="00765C71" w:rsidTr="00E3607B">
        <w:trPr>
          <w:trHeight w:val="501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976DC3" w:rsidRPr="00765C71" w:rsidRDefault="000B1447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18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Методика «Семантический дифференциал жизненной ситуации»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(СДЖС)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1" w:right="50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Методика ориентирована на изучение когнитивных и эмоциональных компонентов субъективного восприятия человеком своей жизненной </w:t>
            </w:r>
            <w:r w:rsidR="00A36887" w:rsidRPr="00765C71">
              <w:rPr>
                <w:rFonts w:ascii="Times New Roman" w:eastAsia="Times New Roman" w:hAnsi="Times New Roman" w:cs="Times New Roman"/>
              </w:rPr>
              <w:t>ситуации.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DC6D3C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Взросл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ые (18– 56 лет)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15" w:line="240" w:lineRule="auto"/>
              <w:ind w:right="126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Методика разработана в русле психосемантического подхода. </w:t>
            </w:r>
          </w:p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 качестве основных смысловых осей восприятия были выделены факторы: владение </w:t>
            </w:r>
          </w:p>
          <w:p w:rsidR="00A36887" w:rsidRPr="00765C71" w:rsidRDefault="00976DC3" w:rsidP="003F0291">
            <w:pPr>
              <w:spacing w:after="0" w:line="240" w:lineRule="auto"/>
              <w:ind w:left="3" w:right="16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ситуацией, эмоциональное</w:t>
            </w:r>
            <w:r w:rsidR="00A36887" w:rsidRPr="00765C71">
              <w:rPr>
                <w:rFonts w:ascii="Times New Roman" w:eastAsia="Times New Roman" w:hAnsi="Times New Roman" w:cs="Times New Roman"/>
              </w:rPr>
              <w:t xml:space="preserve"> переживание ситуации, позитивные ожидания, обыденность и повседневность, разрешимость, личностная включенность и вера в преодолимость ситуации, энергетический заряд, уровень понимания. Выборка апробации: </w:t>
            </w:r>
            <w:r w:rsidR="00A36887"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взрослые, находящиеся в условно нормальной (N=105) и трудной жизненной ситуации (N=35). Установлены значимые различия в их перцептивно-когнитивной картине </w:t>
            </w:r>
          </w:p>
          <w:p w:rsidR="00E13665" w:rsidRPr="00765C71" w:rsidRDefault="00A36887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>жизненной ситуации, подтверждена критериальная валидность методики, обнаружена степень влияния на восприятие ситуации некоторых ее объективных характеристик.</w:t>
            </w:r>
            <w:r w:rsidR="00E13665" w:rsidRPr="00765C71">
              <w:rPr>
                <w:rFonts w:ascii="Times New Roman" w:eastAsia="Times New Roman" w:hAnsi="Times New Roman" w:cs="Times New Roman"/>
              </w:rPr>
              <w:t xml:space="preserve"> Результаты сокращенной версии </w:t>
            </w:r>
          </w:p>
          <w:p w:rsidR="00E13665" w:rsidRPr="00765C71" w:rsidRDefault="00E13665" w:rsidP="003F0291">
            <w:pPr>
              <w:spacing w:after="0" w:line="240" w:lineRule="auto"/>
              <w:ind w:left="3" w:righ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имеют высокую корреляцию с результатами, полученными с использованием полной версии данной методики, что подтверждает ее валидность. Опросник можно использовать </w:t>
            </w:r>
          </w:p>
          <w:p w:rsidR="00E13665" w:rsidRPr="00765C71" w:rsidRDefault="00E13665" w:rsidP="003F0291">
            <w:pPr>
              <w:spacing w:after="3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в прикладной работе, например, в сфере </w:t>
            </w:r>
          </w:p>
          <w:p w:rsidR="00976DC3" w:rsidRPr="00765C71" w:rsidRDefault="00E13665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организационной диагностики или профотбора </w:t>
            </w:r>
            <w:r w:rsidR="00A36887" w:rsidRPr="00765C71">
              <w:rPr>
                <w:rFonts w:ascii="Times New Roman" w:eastAsia="Times New Roman" w:hAnsi="Times New Roman" w:cs="Times New Roman"/>
              </w:rPr>
              <w:t xml:space="preserve"> </w:t>
            </w:r>
            <w:r w:rsidR="00976DC3" w:rsidRPr="00765C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Александрова О.В., </w:t>
            </w:r>
          </w:p>
          <w:p w:rsidR="00A36887" w:rsidRPr="00765C71" w:rsidRDefault="00976DC3" w:rsidP="003F0291">
            <w:pPr>
              <w:spacing w:after="2289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Дерманова И.Б. Семантический дифференциал жизненной ситуации // Консультативная психология и психотерапия. 2018. Том 26. № 3. С. 127– 145. </w:t>
            </w:r>
            <w:r w:rsidR="00A36887" w:rsidRPr="00765C71">
              <w:rPr>
                <w:rFonts w:ascii="Times New Roman" w:eastAsia="Times New Roman" w:hAnsi="Times New Roman" w:cs="Times New Roman"/>
              </w:rPr>
              <w:t xml:space="preserve"> doi:10.17759/cpp.2018260307 </w:t>
            </w:r>
          </w:p>
          <w:p w:rsidR="00976DC3" w:rsidRPr="00765C71" w:rsidRDefault="00A36887" w:rsidP="003F0291">
            <w:pPr>
              <w:spacing w:after="0" w:line="240" w:lineRule="auto"/>
              <w:ind w:right="88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2018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Основная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976DC3" w:rsidRPr="00765C71" w:rsidRDefault="00976DC3" w:rsidP="003F0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Родители (законные представители) обучающихся, педагоги </w:t>
            </w:r>
          </w:p>
        </w:tc>
      </w:tr>
      <w:tr w:rsidR="00450D02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450D02" w:rsidRPr="00765C71" w:rsidRDefault="000B1447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50D02" w:rsidRPr="00765C71" w:rsidRDefault="00450D02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Лепшокова З.Х., Татарко А.Н. Адаптированная и модифицированная методика аккультурационных </w:t>
            </w: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ожиданий Джона Берри.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50D02" w:rsidRPr="00765C71" w:rsidRDefault="00450D02" w:rsidP="003F0291">
            <w:pPr>
              <w:spacing w:after="26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Измерение аккультурационных ожиданий. Д. Берри выделяет 4 аккультурационных </w:t>
            </w: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ожидания: «интеграция» </w:t>
            </w:r>
          </w:p>
          <w:p w:rsidR="00450D02" w:rsidRPr="00765C71" w:rsidRDefault="00450D02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(ранее – </w:t>
            </w:r>
          </w:p>
          <w:p w:rsidR="00450D02" w:rsidRPr="00765C71" w:rsidRDefault="00450D02" w:rsidP="003F0291">
            <w:pPr>
              <w:spacing w:after="15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«мультикультурализм»), </w:t>
            </w:r>
          </w:p>
          <w:p w:rsidR="00450D02" w:rsidRPr="00765C71" w:rsidRDefault="00450D02" w:rsidP="003F0291">
            <w:pPr>
              <w:spacing w:after="14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«ассимиляция» (ранее – </w:t>
            </w:r>
          </w:p>
          <w:p w:rsidR="00450D02" w:rsidRPr="00765C71" w:rsidRDefault="00450D02" w:rsidP="003F0291">
            <w:pPr>
              <w:spacing w:after="29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«плавильный котел»), «сегрегация», </w:t>
            </w:r>
          </w:p>
          <w:p w:rsidR="00450D02" w:rsidRPr="00765C71" w:rsidRDefault="00450D02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«исключение».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50D02" w:rsidRPr="00765C71" w:rsidRDefault="003711FE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Взросл</w:t>
            </w:r>
            <w:r w:rsidR="00450D02" w:rsidRPr="00765C71">
              <w:rPr>
                <w:rFonts w:ascii="Times New Roman" w:eastAsia="Times New Roman" w:hAnsi="Times New Roman" w:cs="Times New Roman"/>
              </w:rPr>
              <w:t xml:space="preserve">ые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50D02" w:rsidRPr="00765C71" w:rsidRDefault="00450D02" w:rsidP="003F0291">
            <w:pPr>
              <w:spacing w:after="0" w:line="240" w:lineRule="auto"/>
              <w:ind w:left="3" w:right="16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Авторы внесли модификации в методику, увеличив в два раза количество вопросов по дополнительным сферам повседневной жизни, </w:t>
            </w: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измеряющих каждое из четырех аккультурационных ожиданий, что позволило значительно увеличить ее надежность– согласованность. С опорой на данные социальнопсихологического опроса, проведенного на выборке коренного русского населения Москвы (общий объем выборки 198 респондентов, из них 59 мужчин и 139 женщин, средний возраст респондентов </w:t>
            </w:r>
          </w:p>
          <w:p w:rsidR="00450D02" w:rsidRDefault="00450D02" w:rsidP="003F029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24 года), была продемонстрирована надежность адаптируемой </w:t>
            </w:r>
            <w:r w:rsidR="00C966F1" w:rsidRPr="00765C71">
              <w:rPr>
                <w:rFonts w:ascii="Times New Roman" w:eastAsia="Times New Roman" w:hAnsi="Times New Roman" w:cs="Times New Roman"/>
              </w:rPr>
              <w:t xml:space="preserve"> методики, а также ее конструктная и конвергентная валидность.</w:t>
            </w:r>
          </w:p>
          <w:p w:rsidR="005F028E" w:rsidRPr="00765C71" w:rsidRDefault="005F028E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50D02" w:rsidRPr="00765C71" w:rsidRDefault="00450D02" w:rsidP="003F0291">
            <w:pPr>
              <w:spacing w:after="0" w:line="240" w:lineRule="auto"/>
              <w:ind w:left="-18" w:firstLine="2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 Лепшокова З.Х., Татарко А.Н. Адаптация и модификация методики аккультурационных ожиданий Джона Берри // Социальная психология и </w:t>
            </w: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общество. 2017. Том 8. № 3. С. 125– 146.  doi:10.17759/sps.2017080310 </w:t>
            </w:r>
          </w:p>
          <w:p w:rsidR="00450D02" w:rsidRPr="00765C71" w:rsidRDefault="00450D02" w:rsidP="003F0291">
            <w:pPr>
              <w:spacing w:after="16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Лебедева Н. М. Этнопсихология. Учеб ник и практикум.М.: </w:t>
            </w:r>
          </w:p>
          <w:p w:rsidR="00450D02" w:rsidRPr="00765C71" w:rsidRDefault="00450D02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Юрайт, 2014.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50D02" w:rsidRPr="00765C71" w:rsidRDefault="00450D02" w:rsidP="003F0291">
            <w:pPr>
              <w:spacing w:after="1062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2014, 2020 </w:t>
            </w:r>
          </w:p>
          <w:p w:rsidR="00450D02" w:rsidRPr="00765C71" w:rsidRDefault="00450D02" w:rsidP="003F0291">
            <w:pPr>
              <w:spacing w:after="0" w:line="240" w:lineRule="auto"/>
              <w:ind w:left="-10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50D02" w:rsidRPr="00765C71" w:rsidRDefault="00450D02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lastRenderedPageBreak/>
              <w:t xml:space="preserve">Основная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450D02" w:rsidRPr="00765C71" w:rsidRDefault="00450D02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Родители (законные представители) обучающихся, педагоги </w:t>
            </w:r>
          </w:p>
        </w:tc>
      </w:tr>
      <w:tr w:rsidR="00C966F1" w:rsidRPr="00765C71" w:rsidTr="00E3607B">
        <w:trPr>
          <w:trHeight w:val="546"/>
        </w:trPr>
        <w:tc>
          <w:tcPr>
            <w:tcW w:w="41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auto"/>
          </w:tcPr>
          <w:p w:rsidR="00C966F1" w:rsidRPr="00765C71" w:rsidRDefault="000B1447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16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C966F1" w:rsidRPr="00765C71" w:rsidRDefault="00C966F1" w:rsidP="003F0291">
            <w:pPr>
              <w:spacing w:after="27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Опросник «Анализ семейных взаимоотношений» Э.Г. Эйдемиллер </w:t>
            </w:r>
          </w:p>
          <w:p w:rsidR="00C966F1" w:rsidRPr="00765C71" w:rsidRDefault="00C966F1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(Методика АСВ) </w:t>
            </w:r>
          </w:p>
        </w:tc>
        <w:tc>
          <w:tcPr>
            <w:tcW w:w="192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C966F1" w:rsidRPr="00765C71" w:rsidRDefault="00C966F1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Изучение влияния родителей в воспитании ребенка или подростка и поиска ошибок в родительском воспитании </w:t>
            </w:r>
          </w:p>
        </w:tc>
        <w:tc>
          <w:tcPr>
            <w:tcW w:w="120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C966F1" w:rsidRPr="00765C71" w:rsidRDefault="00E3607B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Взросл</w:t>
            </w:r>
            <w:r w:rsidR="00C966F1" w:rsidRPr="00765C71">
              <w:rPr>
                <w:rFonts w:ascii="Times New Roman" w:eastAsia="Times New Roman" w:hAnsi="Times New Roman" w:cs="Times New Roman"/>
              </w:rPr>
              <w:t xml:space="preserve">ые </w:t>
            </w:r>
          </w:p>
        </w:tc>
        <w:tc>
          <w:tcPr>
            <w:tcW w:w="273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C966F1" w:rsidRPr="00765C71" w:rsidRDefault="00C966F1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Сведения о валидности и надежности методики уточняются </w:t>
            </w:r>
          </w:p>
        </w:tc>
        <w:tc>
          <w:tcPr>
            <w:tcW w:w="271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C966F1" w:rsidRPr="00765C71" w:rsidRDefault="00C966F1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Эйдемиллер Э.Г. Методы семейной диагностики и психотерапии. – М., 1996. С. 6– 19. </w:t>
            </w:r>
          </w:p>
        </w:tc>
        <w:tc>
          <w:tcPr>
            <w:tcW w:w="55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C966F1" w:rsidRPr="00765C71" w:rsidRDefault="00C966F1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1996 </w:t>
            </w:r>
          </w:p>
        </w:tc>
        <w:tc>
          <w:tcPr>
            <w:tcW w:w="13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C966F1" w:rsidRPr="00765C71" w:rsidRDefault="00C966F1" w:rsidP="003F0291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Условно </w:t>
            </w:r>
          </w:p>
          <w:p w:rsidR="00C966F1" w:rsidRPr="00765C71" w:rsidRDefault="00C966F1" w:rsidP="00285B32">
            <w:pPr>
              <w:spacing w:after="9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рекомендуемая </w:t>
            </w:r>
          </w:p>
        </w:tc>
        <w:tc>
          <w:tcPr>
            <w:tcW w:w="194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C966F1" w:rsidRPr="00765C71" w:rsidRDefault="00C966F1" w:rsidP="003F0291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eastAsia="Times New Roman" w:hAnsi="Times New Roman" w:cs="Times New Roman"/>
              </w:rPr>
              <w:t xml:space="preserve">Родители (законные представители) обучающихся </w:t>
            </w:r>
          </w:p>
        </w:tc>
      </w:tr>
    </w:tbl>
    <w:p w:rsidR="00402F2D" w:rsidRDefault="00402F2D" w:rsidP="003F02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F028E" w:rsidRDefault="005F028E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402F2D" w:rsidRDefault="00E7681E" w:rsidP="003F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3F0291" w:rsidRPr="00765C71" w:rsidRDefault="003F0291" w:rsidP="003F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C26" w:rsidRPr="00765C71" w:rsidRDefault="00E7681E" w:rsidP="003F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Выдержка из открытого Реестра</w:t>
      </w:r>
      <w:r w:rsidR="00865C26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рекомендуемых программ психологической помощи, </w:t>
      </w:r>
    </w:p>
    <w:p w:rsidR="00402F2D" w:rsidRPr="00765C71" w:rsidRDefault="00786E3E" w:rsidP="003F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7681E" w:rsidRPr="00765C71">
        <w:rPr>
          <w:rFonts w:ascii="Times New Roman" w:eastAsia="Times New Roman" w:hAnsi="Times New Roman" w:cs="Times New Roman"/>
          <w:b/>
          <w:sz w:val="24"/>
          <w:szCs w:val="24"/>
        </w:rPr>
        <w:t>ызывающих</w:t>
      </w:r>
      <w:r w:rsidR="00865C26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681E" w:rsidRPr="00765C71">
        <w:rPr>
          <w:rFonts w:ascii="Times New Roman" w:eastAsia="Times New Roman" w:hAnsi="Times New Roman" w:cs="Times New Roman"/>
          <w:b/>
          <w:sz w:val="24"/>
          <w:szCs w:val="24"/>
        </w:rPr>
        <w:t>доверие профессионального сообщества</w:t>
      </w:r>
      <w:r w:rsidR="00865C26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681E" w:rsidRPr="00765C71">
        <w:rPr>
          <w:rFonts w:ascii="Times New Roman" w:eastAsia="Times New Roman" w:hAnsi="Times New Roman" w:cs="Times New Roman"/>
          <w:b/>
          <w:sz w:val="24"/>
          <w:szCs w:val="24"/>
        </w:rPr>
        <w:t>и рекомендованных к использованию в целях профилактики деструктивного поведения (террористических актов), составленная</w:t>
      </w:r>
      <w:r w:rsidR="00865C26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681E" w:rsidRPr="00765C71">
        <w:rPr>
          <w:rFonts w:ascii="Times New Roman" w:eastAsia="Times New Roman" w:hAnsi="Times New Roman" w:cs="Times New Roman"/>
          <w:b/>
          <w:sz w:val="24"/>
          <w:szCs w:val="24"/>
        </w:rPr>
        <w:t>на основе Распоряжения Министерства просвещения Российской Федерации</w:t>
      </w:r>
    </w:p>
    <w:p w:rsidR="00402F2D" w:rsidRPr="00765C71" w:rsidRDefault="00E7681E" w:rsidP="003F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от 28 декабря 2020 года № Р-193</w:t>
      </w:r>
      <w:r w:rsidR="00865C26" w:rsidRPr="00765C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5C71">
        <w:rPr>
          <w:rFonts w:ascii="Times New Roman" w:eastAsia="Times New Roman" w:hAnsi="Times New Roman" w:cs="Times New Roman"/>
          <w:b/>
          <w:sz w:val="24"/>
          <w:szCs w:val="24"/>
        </w:rPr>
        <w:t>"Об утверждении методических рекомендаций по системе функционирования психологических служб в общеобразовательных организациях"</w:t>
      </w:r>
    </w:p>
    <w:p w:rsidR="00703BDE" w:rsidRPr="00765C71" w:rsidRDefault="00703BDE" w:rsidP="003F0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98" w:type="dxa"/>
        <w:tblCellMar>
          <w:top w:w="90" w:type="dxa"/>
          <w:left w:w="46" w:type="dxa"/>
          <w:right w:w="1" w:type="dxa"/>
        </w:tblCellMar>
        <w:tblLook w:val="04A0" w:firstRow="1" w:lastRow="0" w:firstColumn="1" w:lastColumn="0" w:noHBand="0" w:noVBand="1"/>
      </w:tblPr>
      <w:tblGrid>
        <w:gridCol w:w="795"/>
        <w:gridCol w:w="1925"/>
        <w:gridCol w:w="4197"/>
        <w:gridCol w:w="2269"/>
        <w:gridCol w:w="2152"/>
        <w:gridCol w:w="3260"/>
      </w:tblGrid>
      <w:tr w:rsidR="00402F2D" w:rsidRPr="00765C71" w:rsidTr="00703BDE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2F2D" w:rsidRPr="00765C71" w:rsidRDefault="00E7681E" w:rsidP="003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b/>
                <w:lang w:val="en-US"/>
              </w:rPr>
              <w:t>Номе</w:t>
            </w:r>
          </w:p>
          <w:p w:rsidR="00402F2D" w:rsidRPr="00765C71" w:rsidRDefault="00E7681E" w:rsidP="003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b/>
                <w:lang w:val="en-US"/>
              </w:rPr>
              <w:t>р (ID)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2F2D" w:rsidRPr="00765C71" w:rsidRDefault="00E7681E" w:rsidP="003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b/>
                <w:lang w:val="en-US"/>
              </w:rPr>
              <w:t>Уровень образования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2F2D" w:rsidRPr="00765C71" w:rsidRDefault="00E7681E" w:rsidP="003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b/>
                <w:lang w:val="en-US"/>
              </w:rPr>
              <w:t>Наименование программы (технологии)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2F2D" w:rsidRPr="00765C71" w:rsidRDefault="00E7681E" w:rsidP="003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b/>
                <w:lang w:val="en-US"/>
              </w:rPr>
              <w:t>Авторский коллектив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2F2D" w:rsidRPr="00765C71" w:rsidRDefault="00E7681E" w:rsidP="003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b/>
                <w:lang w:val="en-US"/>
              </w:rPr>
              <w:t>Предмет исследования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2F2D" w:rsidRPr="00765C71" w:rsidRDefault="00E7681E" w:rsidP="003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C71">
              <w:rPr>
                <w:rFonts w:ascii="Times New Roman" w:eastAsia="Times New Roman" w:hAnsi="Times New Roman" w:cs="Times New Roman"/>
                <w:b/>
                <w:lang w:val="en-US"/>
              </w:rPr>
              <w:t>Ссылка на программу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01.20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Основная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Программа организации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профилактической работы "Выбираем жизнь" (по предупреждению суицидального поведения среди подростков с интеллектуальной недостаточностью)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Бачилова Оксана Васильевна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Социальная адаптация: в форме отклонений от социальных норм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ode/278 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03.03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Начальная школа, основная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Профилактика насилия в отношении детей и подростков "Песчинка. А если мы поговорим об этом?"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Козель Егор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Вячеславович,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Потоцкий Дмитрий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Олегович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Социальная адаптация: в форме асоциального поведения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ode/104 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03.04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Основная школа, старшая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Программа психолого-педагогической профилактики девиантного поведения детей и подростков "Путь к себе"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Шагивалиева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Гульнара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Камиловна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Трудности в форме девиантного поведения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ode/124 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03.15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Основная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Программа по профилактике буллинга среди детей подросткового возраста "Дорога добра"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Гимаджиева Оксана Сергеевна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Трудности в форме девиантного поведения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ode/97 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03.16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Основная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Программа психолого-педагогической профилактики девиантного поведения детей и подростков "Путь к себе"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Шагивалиева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Гульнара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Камиловна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Трудности в форме девиантного поведения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ode/124 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03.17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Основная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Профилактика девиантных форм поведения несовершеннолетних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Шауберт Светлана Евгеньевна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Трудности в форме девиантного поведения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ode/360 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lastRenderedPageBreak/>
              <w:t xml:space="preserve">03.18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Основная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Профилактическая психолого-педагогическая программа "Я выбираю жизнь в Гармонии с собой" профилактика раннего употребления подростками ПАВ"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Байдакова Елена Георгиевна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Социальная адаптация: в форме асоциального поведения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ode/92 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05.03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Основная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Психолого-педагогическая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коррекционно-развивающая программа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"Преодоление"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Сюрин Сергей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Николаевич,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Евтушенко Ольга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Сергеевна, Сюрина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Ольга Васильевна,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Трудности в общем психологическом развитии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ode/119 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06.03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Начальная школа, основная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Технология обследования несовершеннолетних с нарушениями поведения на ПМПК и определение условий организации индивидуальной профилактической работы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Пестова Ирина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Васильевна,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Гурьянова Нина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Александровна,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Сергеева Мария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Сергеевна,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Рогожкина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Людмила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Трудности в форме девиантного поведения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ode/113 </w:t>
            </w:r>
          </w:p>
        </w:tc>
      </w:tr>
      <w:tr w:rsidR="003A4B6E" w:rsidRPr="00BE6415" w:rsidTr="00921F5D">
        <w:trPr>
          <w:trHeight w:val="76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01.08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Основная школа, старшая школа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Программа "Развитие эмоционально-личностной и коммуникативной сфер подростков, обучающихся в интернациональной образовательной среде "Калейдоскоп успеха"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Сюрин Сергей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Николаевич,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Макарова Наталья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Ильинична,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Дмитриев Тимур Исаевич, Тимофеева </w:t>
            </w:r>
          </w:p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Елена Игоревна 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C71">
              <w:rPr>
                <w:rFonts w:ascii="Times New Roman" w:hAnsi="Times New Roman" w:cs="Times New Roman"/>
              </w:rPr>
              <w:t xml:space="preserve">Трудности в общении со сверстниками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B6E" w:rsidRPr="00765C71" w:rsidRDefault="003A4B6E" w:rsidP="003F0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5C71">
              <w:rPr>
                <w:rFonts w:ascii="Times New Roman" w:hAnsi="Times New Roman" w:cs="Times New Roman"/>
                <w:lang w:val="en-US"/>
              </w:rPr>
              <w:t xml:space="preserve">https://rospsy.ru/n ode/121 </w:t>
            </w:r>
          </w:p>
        </w:tc>
      </w:tr>
    </w:tbl>
    <w:p w:rsidR="00402F2D" w:rsidRPr="00765C71" w:rsidRDefault="00402F2D" w:rsidP="003F029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402F2D" w:rsidRPr="00765C71" w:rsidRDefault="00402F2D" w:rsidP="003F02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34E18" w:rsidRPr="00765C71" w:rsidRDefault="00C34E18" w:rsidP="003F02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C34E18" w:rsidRPr="00765C71" w:rsidSect="003711FE">
      <w:headerReference w:type="default" r:id="rId3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94" w:rsidRDefault="00B12994">
      <w:pPr>
        <w:spacing w:after="0" w:line="240" w:lineRule="auto"/>
      </w:pPr>
      <w:r>
        <w:separator/>
      </w:r>
    </w:p>
  </w:endnote>
  <w:endnote w:type="continuationSeparator" w:id="0">
    <w:p w:rsidR="00B12994" w:rsidRDefault="00B1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94" w:rsidRDefault="00B12994">
      <w:pPr>
        <w:spacing w:after="0" w:line="240" w:lineRule="auto"/>
      </w:pPr>
      <w:r>
        <w:separator/>
      </w:r>
    </w:p>
  </w:footnote>
  <w:footnote w:type="continuationSeparator" w:id="0">
    <w:p w:rsidR="00B12994" w:rsidRDefault="00B12994">
      <w:pPr>
        <w:spacing w:after="0" w:line="240" w:lineRule="auto"/>
      </w:pPr>
      <w:r>
        <w:continuationSeparator/>
      </w:r>
    </w:p>
  </w:footnote>
  <w:footnote w:id="1">
    <w:p w:rsidR="00CC63E6" w:rsidRPr="006C61BF" w:rsidRDefault="00CC63E6" w:rsidP="0083555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C61BF">
        <w:t>Материал ИА «ТАСС» [Электро</w:t>
      </w:r>
      <w:r>
        <w:t xml:space="preserve">нный ресурс] - Режим доступа:  </w:t>
      </w:r>
      <w:hyperlink r:id="rId1" w:history="1">
        <w:r w:rsidRPr="00762BF4">
          <w:rPr>
            <w:rStyle w:val="ac"/>
          </w:rPr>
          <w:t>https://tass.ru/obschestvo/16910891</w:t>
        </w:r>
      </w:hyperlink>
      <w:r>
        <w:t xml:space="preserve"> </w:t>
      </w:r>
    </w:p>
  </w:footnote>
  <w:footnote w:id="2">
    <w:p w:rsidR="00CC63E6" w:rsidRDefault="00CC63E6" w:rsidP="0083555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C61BF">
        <w:t>Материал ИА «ТАСС» [Электронн</w:t>
      </w:r>
      <w:r>
        <w:t xml:space="preserve">ый ресурс] - Режим доступа:  </w:t>
      </w:r>
      <w:hyperlink r:id="rId2" w:history="1">
        <w:r w:rsidRPr="00762BF4">
          <w:rPr>
            <w:rStyle w:val="ac"/>
          </w:rPr>
          <w:t>https://tass.ru/proisshestviya/13459223</w:t>
        </w:r>
      </w:hyperlink>
      <w:r>
        <w:t xml:space="preserve"> </w:t>
      </w:r>
    </w:p>
  </w:footnote>
  <w:footnote w:id="3">
    <w:p w:rsidR="00CC63E6" w:rsidRDefault="00CC63E6" w:rsidP="0083555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C61BF">
        <w:t>Материал ИА «ТАСС» [Электронный ресурс</w:t>
      </w:r>
      <w:r>
        <w:t xml:space="preserve">] - Режим доступа:  </w:t>
      </w:r>
      <w:hyperlink r:id="rId3" w:history="1">
        <w:r w:rsidRPr="00762BF4">
          <w:rPr>
            <w:rStyle w:val="ac"/>
          </w:rPr>
          <w:t>https://tass.ru/proisshestviya/17194839</w:t>
        </w:r>
      </w:hyperlink>
      <w:r>
        <w:t xml:space="preserve"> </w:t>
      </w:r>
    </w:p>
  </w:footnote>
  <w:footnote w:id="4">
    <w:p w:rsidR="00CC63E6" w:rsidRDefault="00CC63E6" w:rsidP="00835553">
      <w:pPr>
        <w:pStyle w:val="a3"/>
        <w:jc w:val="both"/>
      </w:pPr>
      <w:r>
        <w:rPr>
          <w:rStyle w:val="a5"/>
        </w:rPr>
        <w:footnoteRef/>
      </w:r>
      <w:r>
        <w:t>Гомозова</w:t>
      </w:r>
      <w:r w:rsidRPr="00835553">
        <w:t xml:space="preserve"> </w:t>
      </w:r>
      <w:r>
        <w:t xml:space="preserve">О.Ю, Течение «Колумбайн» («скулшутинг») как опасное деструктивное явление в современном обществе [Электронный ресурс] - Режим доступа: </w:t>
      </w:r>
      <w:hyperlink r:id="rId4" w:history="1">
        <w:r w:rsidRPr="00762BF4">
          <w:rPr>
            <w:rStyle w:val="ac"/>
          </w:rPr>
          <w:t>https://lomonosov-msu.ru/archive/Lomonosov_2022/data/25867/146906_uid562888_report.pdf</w:t>
        </w:r>
      </w:hyperlink>
      <w:r>
        <w:t xml:space="preserve"> </w:t>
      </w:r>
    </w:p>
  </w:footnote>
  <w:footnote w:id="5">
    <w:p w:rsidR="00CC63E6" w:rsidRPr="00166198" w:rsidRDefault="00CC63E6">
      <w:pPr>
        <w:pStyle w:val="a3"/>
        <w:rPr>
          <w:rFonts w:ascii="Times New Roman" w:hAnsi="Times New Roman" w:cs="Times New Roman"/>
        </w:rPr>
      </w:pPr>
      <w:r w:rsidRPr="00166198">
        <w:rPr>
          <w:rStyle w:val="a5"/>
          <w:rFonts w:ascii="Times New Roman" w:hAnsi="Times New Roman" w:cs="Times New Roman"/>
        </w:rPr>
        <w:footnoteRef/>
      </w:r>
      <w:r w:rsidRPr="00166198">
        <w:rPr>
          <w:rFonts w:ascii="Times New Roman" w:hAnsi="Times New Roman" w:cs="Times New Roman"/>
        </w:rPr>
        <w:t xml:space="preserve"> Признано в соответствии с законодательством Российской Федерации террористической организацией</w:t>
      </w:r>
    </w:p>
  </w:footnote>
  <w:footnote w:id="6">
    <w:p w:rsidR="00CC63E6" w:rsidRDefault="00CC63E6" w:rsidP="00835553">
      <w:pPr>
        <w:pStyle w:val="a3"/>
      </w:pPr>
      <w:r>
        <w:rPr>
          <w:rStyle w:val="a5"/>
        </w:rPr>
        <w:footnoteRef/>
      </w:r>
      <w:r>
        <w:t xml:space="preserve"> </w:t>
      </w:r>
      <w:r w:rsidRPr="006C61BF">
        <w:t xml:space="preserve">Беженцев </w:t>
      </w:r>
      <w:r>
        <w:t>А.А.</w:t>
      </w:r>
      <w:r w:rsidRPr="006C61BF">
        <w:t xml:space="preserve">, Лебедев </w:t>
      </w:r>
      <w:r>
        <w:t>В.Р.</w:t>
      </w:r>
      <w:r w:rsidRPr="006C61BF">
        <w:t xml:space="preserve"> </w:t>
      </w:r>
      <w:r>
        <w:t>Э</w:t>
      </w:r>
      <w:r w:rsidRPr="006C61BF">
        <w:t>кстремизм и экстремистская деятельность: терминологические дискуссии // Вестник Московского университета МВД России. 2022. №5. URL: https://cyberleninka.ru/article/n/ekstremizm-i-ekstremistskaya-deyatelnost-terminologicheskie-diskussii (дата обращения: 15.10.2023).</w:t>
      </w:r>
      <w:r>
        <w:t xml:space="preserve"> </w:t>
      </w:r>
    </w:p>
  </w:footnote>
  <w:footnote w:id="7">
    <w:p w:rsidR="00CC63E6" w:rsidRDefault="00CC63E6" w:rsidP="00835553">
      <w:pPr>
        <w:pStyle w:val="a3"/>
      </w:pPr>
      <w:r>
        <w:rPr>
          <w:rStyle w:val="a5"/>
        </w:rPr>
        <w:footnoteRef/>
      </w:r>
      <w:r>
        <w:t xml:space="preserve"> Сайт НАК [Электронный ресурс] - Режим доступа: http://nac.gov.ru/nak/celi-i-zadachi.html</w:t>
      </w:r>
    </w:p>
  </w:footnote>
  <w:footnote w:id="8">
    <w:p w:rsidR="00CC63E6" w:rsidRDefault="00CC63E6" w:rsidP="00835553">
      <w:pPr>
        <w:pStyle w:val="a3"/>
      </w:pPr>
      <w:r>
        <w:rPr>
          <w:rStyle w:val="a5"/>
        </w:rPr>
        <w:footnoteRef/>
      </w:r>
      <w:r>
        <w:t xml:space="preserve"> Интерактивная карта НЦПТИ [Электронный ресурс] - Режим доступа: https://map.ncpti.ru/</w:t>
      </w:r>
    </w:p>
  </w:footnote>
  <w:footnote w:id="9">
    <w:p w:rsidR="00CC63E6" w:rsidRDefault="00CC63E6" w:rsidP="00835553">
      <w:pPr>
        <w:pStyle w:val="a3"/>
      </w:pPr>
      <w:r>
        <w:rPr>
          <w:rStyle w:val="a5"/>
        </w:rPr>
        <w:footnoteRef/>
      </w:r>
      <w:r>
        <w:t xml:space="preserve"> Сайт НЦПТИ [Электронный ресурс] - Режим доступа: https://ncpti.su/</w:t>
      </w:r>
    </w:p>
  </w:footnote>
  <w:footnote w:id="10">
    <w:p w:rsidR="00CC63E6" w:rsidRDefault="00CC63E6" w:rsidP="00835553">
      <w:pPr>
        <w:pStyle w:val="a3"/>
        <w:jc w:val="both"/>
      </w:pPr>
      <w:r>
        <w:rPr>
          <w:rStyle w:val="a5"/>
        </w:rPr>
        <w:footnoteRef/>
      </w:r>
      <w:r>
        <w:t xml:space="preserve"> Решение Верховного Суда РФ.</w:t>
      </w:r>
    </w:p>
  </w:footnote>
  <w:footnote w:id="11">
    <w:p w:rsidR="00CC63E6" w:rsidRDefault="00CC63E6" w:rsidP="00835553">
      <w:pPr>
        <w:pStyle w:val="a3"/>
        <w:jc w:val="both"/>
      </w:pPr>
      <w:r>
        <w:rPr>
          <w:rStyle w:val="a5"/>
        </w:rPr>
        <w:footnoteRef/>
      </w:r>
      <w:r>
        <w:t xml:space="preserve"> Воронцов, А. В. Трагедия в Керчи: опыт социально-психологического анализа предпосылок / А. В. Воронцов, А. М. Прилуцкий, А. М. Богачев // Психопедагогика в правоохранительных органах. – 2019. – Т. 24, № 2(77). – С. 138-144; Богачев, А. М. Экстремистское поведение как "акт коммуникации": теолого-психологический анализ / А. М. Богачев, А. М. Прилуцкий, Г. И. Теплых // Вопросы теологии. – 2021. – Т. 3, № 2. – С. 267-281; Психосемиотика деструктивного поведения: от убийства символического к убийству реальному / А. В. Воронцов, А. М. Прилуцкий, А. М. Богачев, Г. И. Теплых // Общество. Среда. Развитие. – 2022. – № 1(62). – С. 86-96</w:t>
      </w:r>
      <w:r w:rsidR="00AF5DC7">
        <w:t>.</w:t>
      </w:r>
    </w:p>
  </w:footnote>
  <w:footnote w:id="12">
    <w:p w:rsidR="00CC63E6" w:rsidRDefault="00CC63E6" w:rsidP="00835553">
      <w:pPr>
        <w:pStyle w:val="a3"/>
        <w:jc w:val="both"/>
        <w:rPr>
          <w:color w:val="0070C0"/>
        </w:rPr>
      </w:pPr>
      <w:r>
        <w:rPr>
          <w:rStyle w:val="a5"/>
        </w:rPr>
        <w:footnoteRef/>
      </w:r>
      <w:r>
        <w:t xml:space="preserve"> </w:t>
      </w:r>
      <w:r w:rsidRPr="00CB2803">
        <w:t xml:space="preserve">С учетом объема работы такой мониторинг следует осуществлять по возможности с акцентом на отслеживании деятельности в социальных сетях обучающихся из группы риска. </w:t>
      </w:r>
    </w:p>
  </w:footnote>
  <w:footnote w:id="13">
    <w:p w:rsidR="00CC63E6" w:rsidRDefault="00CC63E6" w:rsidP="00835553">
      <w:pPr>
        <w:pStyle w:val="a3"/>
        <w:jc w:val="both"/>
      </w:pPr>
      <w:r>
        <w:rPr>
          <w:rStyle w:val="a5"/>
        </w:rPr>
        <w:footnoteRef/>
      </w:r>
      <w:r>
        <w:t xml:space="preserve"> Как известно, в криминальной или околокриминальной среде насчитывается тысячи вариантов татуировок, и поэтому здесь следует обращать внимание на общий их характер (при том, что современные татуировки могут быть временными) в контексте так называемой «блатной романтики». Кроме того, рекомендуется и изучению работа Меняйло Д.В., Меняйло Л.Н., Ивановой Ю.А. «АУЕ - Криминальное молодежное движение: сущность и способы распространения» ( Вестник московского университета МВД РОССИИ. 2019. № 3.107-111.)</w:t>
      </w:r>
    </w:p>
  </w:footnote>
  <w:footnote w:id="14">
    <w:p w:rsidR="00CC63E6" w:rsidRDefault="00CC63E6">
      <w:pPr>
        <w:pStyle w:val="a3"/>
      </w:pPr>
      <w:r>
        <w:rPr>
          <w:rStyle w:val="a5"/>
        </w:rPr>
        <w:footnoteRef/>
      </w:r>
      <w:r>
        <w:t xml:space="preserve"> </w:t>
      </w:r>
      <w:r w:rsidRPr="001B429A">
        <w:t>Признано в соответствии с законодательством Российской Федерации террористической организацией</w:t>
      </w:r>
      <w:r>
        <w:t>.</w:t>
      </w:r>
    </w:p>
  </w:footnote>
  <w:footnote w:id="15">
    <w:p w:rsidR="00CC63E6" w:rsidRPr="007E554E" w:rsidRDefault="00CC63E6" w:rsidP="0083555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E554E">
        <w:t xml:space="preserve">Выдержка из Открытого реестра психодиагностических методик, вызывающих доверие профессионального сообщества и рекомендованных к использованию в целях профилактики деструктивного поведения (террористических актов), составленная на основе Распоряжения Министерства просвещения Российской Федерации от 28 декабря 2020 года № Р-193 "Об утверждении методических рекомендаций по системе функционирования психологических служб в общеобразовательных организациях", представлена в Приложении № 1. </w:t>
      </w:r>
    </w:p>
  </w:footnote>
  <w:footnote w:id="16">
    <w:p w:rsidR="00CC63E6" w:rsidRPr="00765C71" w:rsidRDefault="00CC63E6" w:rsidP="00835553">
      <w:pPr>
        <w:pStyle w:val="a3"/>
        <w:jc w:val="both"/>
      </w:pPr>
      <w:r w:rsidRPr="007E554E">
        <w:rPr>
          <w:rStyle w:val="a5"/>
        </w:rPr>
        <w:footnoteRef/>
      </w:r>
      <w:r w:rsidRPr="007E554E">
        <w:t xml:space="preserve"> При этом следует учитывать количество ставок психологов в конкретном образовательном учреждении, а также обеспеченность образовательного учреждения средствами автоматической обработки информации.  Напомним, что согласно распоряжению Минпросвещения России от 28.12.2020 N Р-193 "Об утверждении методических рекомендаций по системе функционирования психологических служб в </w:t>
      </w:r>
      <w:r w:rsidRPr="00765C71">
        <w:t xml:space="preserve">общеобразовательных организациях" (вместе с "Системой функционирования психологических служб в общеобразовательных организациях. Методические рекомендации") «в целях обеспечения обучающихся доступной психолого-педагогической помощью в образовательном пространстве рекомендуется следующий расчет нормативов штатной численности педагогов-психологов в образовательных организациях из расчета одна штатная единица педагога-психолога: &lt;…&gt; 300 обучающихся в общеобразовательных организациях». Соответственно, в случае, если число обучающихся на одну штатную единицу педагога-психолога превышает установленный норматив, а также при отсутствии соответствующих средств (технических и программных) автоматической обработки информации, ежегодное составление социограммы для каждого класса ставится трудноосуществимым. </w:t>
      </w:r>
    </w:p>
  </w:footnote>
  <w:footnote w:id="17">
    <w:p w:rsidR="00CC63E6" w:rsidRDefault="00CC63E6" w:rsidP="00835553">
      <w:pPr>
        <w:pStyle w:val="a3"/>
        <w:jc w:val="both"/>
        <w:rPr>
          <w:color w:val="0070C0"/>
        </w:rPr>
      </w:pPr>
      <w:r w:rsidRPr="00765C71">
        <w:rPr>
          <w:rStyle w:val="a5"/>
        </w:rPr>
        <w:footnoteRef/>
      </w:r>
      <w:r w:rsidRPr="00765C71">
        <w:t xml:space="preserve"> Напомним, что исчерпывающий Открытый реестр психодиагностических методик, вызывающих доверие профессионального сообщества представлен в методических рекомендациях по системе функционирования психологических служб в общеобразовательных организациях, утвержденных Распоряжением Минпросвещения России от 28.12.2020 N Р-193. В Приложении к настоящим рекомендациям представлена выдержка методик из этого Реестра, рекомендованных к использованию в целях профилактики деструктивного пов</w:t>
      </w:r>
      <w:r>
        <w:t>едения (террористических актов.</w:t>
      </w:r>
      <w:r w:rsidRPr="00765C71">
        <w:t xml:space="preserve"> </w:t>
      </w:r>
    </w:p>
  </w:footnote>
  <w:footnote w:id="18">
    <w:p w:rsidR="00CC63E6" w:rsidRDefault="00CC63E6" w:rsidP="00835553">
      <w:pPr>
        <w:pStyle w:val="a3"/>
        <w:rPr>
          <w:color w:val="00B050"/>
        </w:rPr>
      </w:pPr>
      <w:r>
        <w:rPr>
          <w:rStyle w:val="a5"/>
        </w:rPr>
        <w:footnoteRef/>
      </w:r>
      <w:r>
        <w:t xml:space="preserve"> </w:t>
      </w:r>
      <w:r w:rsidRPr="007E554E">
        <w:t xml:space="preserve">Правило анонимности следует соблюдать неукоснительно, однако за исключением случаев прямого сообщения о готовящемся преступлении. </w:t>
      </w:r>
    </w:p>
  </w:footnote>
  <w:footnote w:id="19">
    <w:p w:rsidR="00CC63E6" w:rsidRPr="006C17E5" w:rsidRDefault="00CC63E6" w:rsidP="0083555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C17E5">
        <w:t>Выдержка из открытого Реестра рекомендуемых программ психологической помощи, вызывающих</w:t>
      </w:r>
      <w:r>
        <w:t xml:space="preserve"> </w:t>
      </w:r>
      <w:r w:rsidRPr="006C17E5">
        <w:t xml:space="preserve">доверие профессионального сообщества и рекомендованных к использованию в целях профилактики деструктивного поведения (террористических актов), составленная на основе Распоряжения Министерства просвещения Российской Федерации от 28 декабря 2020 года № Р-193 "Об утверждении методических рекомендаций по системе функционирования психологических служб в общеобразовательных организациях", представлена в Приложении № 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022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63E6" w:rsidRPr="00A02680" w:rsidRDefault="00CC63E6" w:rsidP="00A02680">
        <w:pPr>
          <w:pStyle w:val="a7"/>
          <w:jc w:val="center"/>
          <w:rPr>
            <w:rFonts w:ascii="Times New Roman" w:hAnsi="Times New Roman" w:cs="Times New Roman"/>
          </w:rPr>
        </w:pPr>
        <w:r w:rsidRPr="005C0EF1">
          <w:rPr>
            <w:rFonts w:ascii="Times New Roman" w:hAnsi="Times New Roman" w:cs="Times New Roman"/>
          </w:rPr>
          <w:fldChar w:fldCharType="begin"/>
        </w:r>
        <w:r w:rsidRPr="005C0EF1">
          <w:rPr>
            <w:rFonts w:ascii="Times New Roman" w:hAnsi="Times New Roman" w:cs="Times New Roman"/>
          </w:rPr>
          <w:instrText>PAGE   \* MERGEFORMAT</w:instrText>
        </w:r>
        <w:r w:rsidRPr="005C0EF1">
          <w:rPr>
            <w:rFonts w:ascii="Times New Roman" w:hAnsi="Times New Roman" w:cs="Times New Roman"/>
          </w:rPr>
          <w:fldChar w:fldCharType="separate"/>
        </w:r>
        <w:r w:rsidR="00907427">
          <w:rPr>
            <w:rFonts w:ascii="Times New Roman" w:hAnsi="Times New Roman" w:cs="Times New Roman"/>
            <w:noProof/>
          </w:rPr>
          <w:t>2</w:t>
        </w:r>
        <w:r w:rsidRPr="005C0EF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444893"/>
      <w:docPartObj>
        <w:docPartGallery w:val="Page Numbers (Top of Page)"/>
        <w:docPartUnique/>
      </w:docPartObj>
    </w:sdtPr>
    <w:sdtEndPr/>
    <w:sdtContent>
      <w:p w:rsidR="00CC63E6" w:rsidRDefault="00CC63E6" w:rsidP="005F028E">
        <w:pPr>
          <w:pStyle w:val="a7"/>
          <w:jc w:val="center"/>
        </w:pPr>
        <w:r w:rsidRPr="00A02680">
          <w:rPr>
            <w:rFonts w:ascii="Times New Roman" w:hAnsi="Times New Roman" w:cs="Times New Roman"/>
          </w:rPr>
          <w:fldChar w:fldCharType="begin"/>
        </w:r>
        <w:r w:rsidRPr="00A02680">
          <w:rPr>
            <w:rFonts w:ascii="Times New Roman" w:hAnsi="Times New Roman" w:cs="Times New Roman"/>
          </w:rPr>
          <w:instrText>PAGE   \* MERGEFORMAT</w:instrText>
        </w:r>
        <w:r w:rsidRPr="00A02680">
          <w:rPr>
            <w:rFonts w:ascii="Times New Roman" w:hAnsi="Times New Roman" w:cs="Times New Roman"/>
          </w:rPr>
          <w:fldChar w:fldCharType="separate"/>
        </w:r>
        <w:r w:rsidR="00907427">
          <w:rPr>
            <w:rFonts w:ascii="Times New Roman" w:hAnsi="Times New Roman" w:cs="Times New Roman"/>
            <w:noProof/>
          </w:rPr>
          <w:t>44</w:t>
        </w:r>
        <w:r w:rsidRPr="00A0268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83E7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02"/>
    <w:multiLevelType w:val="hybridMultilevel"/>
    <w:tmpl w:val="4C54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D8A5E06"/>
    <w:lvl w:ilvl="0" w:tplc="B6B4AC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CCE04FBA"/>
    <w:lvl w:ilvl="0" w:tplc="5058C4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0000005"/>
    <w:multiLevelType w:val="hybridMultilevel"/>
    <w:tmpl w:val="9F5658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0000006"/>
    <w:multiLevelType w:val="hybridMultilevel"/>
    <w:tmpl w:val="B536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9D42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994C6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E8AE0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000000A"/>
    <w:multiLevelType w:val="hybridMultilevel"/>
    <w:tmpl w:val="0602F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6581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D267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6BC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EA6E284"/>
    <w:lvl w:ilvl="0" w:tplc="0172BAA6">
      <w:start w:val="2"/>
      <w:numFmt w:val="bullet"/>
      <w:lvlText w:val="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54A805E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5" w15:restartNumberingAfterBreak="0">
    <w:nsid w:val="00000010"/>
    <w:multiLevelType w:val="hybridMultilevel"/>
    <w:tmpl w:val="E48ECDEE"/>
    <w:lvl w:ilvl="0" w:tplc="6D049C04">
      <w:start w:val="2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740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07DA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0874B7EE"/>
    <w:lvl w:ilvl="0" w:tplc="52AE6A8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0000014"/>
    <w:multiLevelType w:val="hybridMultilevel"/>
    <w:tmpl w:val="509AA9EE"/>
    <w:lvl w:ilvl="0" w:tplc="9392DE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0000015"/>
    <w:multiLevelType w:val="hybridMultilevel"/>
    <w:tmpl w:val="BE229188"/>
    <w:lvl w:ilvl="0" w:tplc="041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FA4855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00000017"/>
    <w:multiLevelType w:val="hybridMultilevel"/>
    <w:tmpl w:val="CB08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6114A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0000019"/>
    <w:multiLevelType w:val="hybridMultilevel"/>
    <w:tmpl w:val="C4162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000001A"/>
    <w:multiLevelType w:val="hybridMultilevel"/>
    <w:tmpl w:val="1CEA98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0000001B"/>
    <w:multiLevelType w:val="hybridMultilevel"/>
    <w:tmpl w:val="F432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6017D"/>
    <w:multiLevelType w:val="hybridMultilevel"/>
    <w:tmpl w:val="285CB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5"/>
  </w:num>
  <w:num w:numId="4">
    <w:abstractNumId w:val="21"/>
  </w:num>
  <w:num w:numId="5">
    <w:abstractNumId w:val="0"/>
  </w:num>
  <w:num w:numId="6">
    <w:abstractNumId w:val="2"/>
  </w:num>
  <w:num w:numId="7">
    <w:abstractNumId w:val="23"/>
  </w:num>
  <w:num w:numId="8">
    <w:abstractNumId w:val="4"/>
  </w:num>
  <w:num w:numId="9">
    <w:abstractNumId w:val="20"/>
  </w:num>
  <w:num w:numId="10">
    <w:abstractNumId w:val="7"/>
  </w:num>
  <w:num w:numId="11">
    <w:abstractNumId w:val="22"/>
  </w:num>
  <w:num w:numId="12">
    <w:abstractNumId w:val="6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3"/>
  </w:num>
  <w:num w:numId="18">
    <w:abstractNumId w:val="19"/>
  </w:num>
  <w:num w:numId="19">
    <w:abstractNumId w:val="10"/>
  </w:num>
  <w:num w:numId="20">
    <w:abstractNumId w:val="11"/>
  </w:num>
  <w:num w:numId="21">
    <w:abstractNumId w:val="27"/>
  </w:num>
  <w:num w:numId="22">
    <w:abstractNumId w:val="1"/>
  </w:num>
  <w:num w:numId="23">
    <w:abstractNumId w:val="5"/>
  </w:num>
  <w:num w:numId="24">
    <w:abstractNumId w:val="24"/>
  </w:num>
  <w:num w:numId="25">
    <w:abstractNumId w:val="9"/>
  </w:num>
  <w:num w:numId="26">
    <w:abstractNumId w:val="13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2D"/>
    <w:rsid w:val="000328F1"/>
    <w:rsid w:val="00041FFD"/>
    <w:rsid w:val="000A0942"/>
    <w:rsid w:val="000B1447"/>
    <w:rsid w:val="000B1AD6"/>
    <w:rsid w:val="000F4546"/>
    <w:rsid w:val="0016114E"/>
    <w:rsid w:val="00166198"/>
    <w:rsid w:val="00183F86"/>
    <w:rsid w:val="001A3160"/>
    <w:rsid w:val="001B429A"/>
    <w:rsid w:val="001E056D"/>
    <w:rsid w:val="001E5AE1"/>
    <w:rsid w:val="00285B32"/>
    <w:rsid w:val="002C4E15"/>
    <w:rsid w:val="002E2C5B"/>
    <w:rsid w:val="003566A0"/>
    <w:rsid w:val="003711FE"/>
    <w:rsid w:val="003738E4"/>
    <w:rsid w:val="00397048"/>
    <w:rsid w:val="003A4B6E"/>
    <w:rsid w:val="003B3AF7"/>
    <w:rsid w:val="003E5AB5"/>
    <w:rsid w:val="003F0291"/>
    <w:rsid w:val="004010A1"/>
    <w:rsid w:val="00402F2D"/>
    <w:rsid w:val="00450D02"/>
    <w:rsid w:val="00452764"/>
    <w:rsid w:val="00452B18"/>
    <w:rsid w:val="00471320"/>
    <w:rsid w:val="004A0A3D"/>
    <w:rsid w:val="004E1FBE"/>
    <w:rsid w:val="004F6D15"/>
    <w:rsid w:val="005554F0"/>
    <w:rsid w:val="005B7C83"/>
    <w:rsid w:val="005C0EF1"/>
    <w:rsid w:val="005F028E"/>
    <w:rsid w:val="006164B5"/>
    <w:rsid w:val="00622C3A"/>
    <w:rsid w:val="00624FF4"/>
    <w:rsid w:val="006C17E5"/>
    <w:rsid w:val="006C61BF"/>
    <w:rsid w:val="00703BDE"/>
    <w:rsid w:val="00765C71"/>
    <w:rsid w:val="00780050"/>
    <w:rsid w:val="00786E3E"/>
    <w:rsid w:val="007878D1"/>
    <w:rsid w:val="007B0789"/>
    <w:rsid w:val="007E554E"/>
    <w:rsid w:val="00835553"/>
    <w:rsid w:val="00865C26"/>
    <w:rsid w:val="00890AA2"/>
    <w:rsid w:val="008B01B3"/>
    <w:rsid w:val="008F6A27"/>
    <w:rsid w:val="00907427"/>
    <w:rsid w:val="00921F5D"/>
    <w:rsid w:val="00976DC3"/>
    <w:rsid w:val="009C28E6"/>
    <w:rsid w:val="009C604A"/>
    <w:rsid w:val="009E759B"/>
    <w:rsid w:val="00A02680"/>
    <w:rsid w:val="00A04BC5"/>
    <w:rsid w:val="00A36887"/>
    <w:rsid w:val="00A3778C"/>
    <w:rsid w:val="00A713BD"/>
    <w:rsid w:val="00A95CFF"/>
    <w:rsid w:val="00A97017"/>
    <w:rsid w:val="00AA431C"/>
    <w:rsid w:val="00AE6FD6"/>
    <w:rsid w:val="00AF5DC7"/>
    <w:rsid w:val="00B12994"/>
    <w:rsid w:val="00B915B2"/>
    <w:rsid w:val="00B94AF1"/>
    <w:rsid w:val="00BE6415"/>
    <w:rsid w:val="00C34E18"/>
    <w:rsid w:val="00C47AF4"/>
    <w:rsid w:val="00C63CDA"/>
    <w:rsid w:val="00C93E25"/>
    <w:rsid w:val="00C966F1"/>
    <w:rsid w:val="00CB2803"/>
    <w:rsid w:val="00CC63E6"/>
    <w:rsid w:val="00CF6AFF"/>
    <w:rsid w:val="00D016E8"/>
    <w:rsid w:val="00D62D8C"/>
    <w:rsid w:val="00DA572B"/>
    <w:rsid w:val="00DB24A8"/>
    <w:rsid w:val="00DC6D3C"/>
    <w:rsid w:val="00DD0110"/>
    <w:rsid w:val="00DF33B1"/>
    <w:rsid w:val="00DF4BF8"/>
    <w:rsid w:val="00E13665"/>
    <w:rsid w:val="00E168CE"/>
    <w:rsid w:val="00E26E32"/>
    <w:rsid w:val="00E31573"/>
    <w:rsid w:val="00E3607B"/>
    <w:rsid w:val="00E410FF"/>
    <w:rsid w:val="00E7681E"/>
    <w:rsid w:val="00EE1E71"/>
    <w:rsid w:val="00FA736C"/>
    <w:rsid w:val="00FD6B79"/>
    <w:rsid w:val="00FE72A3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9B2D"/>
  <w15:docId w15:val="{B1701C59-0412-4978-9BBC-74832830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Pr>
      <w:sz w:val="20"/>
      <w:szCs w:val="20"/>
    </w:rPr>
  </w:style>
  <w:style w:type="character" w:styleId="a5">
    <w:name w:val="footnote reference"/>
    <w:basedOn w:val="a0"/>
    <w:uiPriority w:val="99"/>
    <w:rPr>
      <w:vertAlign w:val="superscript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rPr>
      <w:color w:val="0563C1"/>
      <w:u w:val="single"/>
    </w:rPr>
  </w:style>
  <w:style w:type="paragraph" w:styleId="ad">
    <w:name w:val="Balloon Text"/>
    <w:basedOn w:val="a"/>
    <w:link w:val="a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Pr>
      <w:sz w:val="20"/>
      <w:szCs w:val="20"/>
    </w:rPr>
  </w:style>
  <w:style w:type="character" w:styleId="af1">
    <w:name w:val="endnote reference"/>
    <w:basedOn w:val="a0"/>
    <w:uiPriority w:val="99"/>
    <w:rPr>
      <w:vertAlign w:val="superscript"/>
    </w:rPr>
  </w:style>
  <w:style w:type="character" w:styleId="af2">
    <w:name w:val="FollowedHyperlink"/>
    <w:basedOn w:val="a0"/>
    <w:uiPriority w:val="99"/>
    <w:rPr>
      <w:color w:val="954F72"/>
      <w:u w:val="single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Pr>
      <w:sz w:val="16"/>
      <w:szCs w:val="16"/>
    </w:rPr>
  </w:style>
  <w:style w:type="paragraph" w:styleId="af5">
    <w:name w:val="annotation text"/>
    <w:basedOn w:val="a"/>
    <w:link w:val="af6"/>
    <w:uiPriority w:val="9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%2058840" TargetMode="External"/><Relationship Id="rId13" Type="http://schemas.openxmlformats.org/officeDocument/2006/relationships/hyperlink" Target="https://www.consultant.ru/document/cons_doc_LAW_389271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www.consultant.ru/law/podborki/federalnyj_spisok_ministerstva_yusticii_rossijskoj_federacii_jekstremistskih_material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law/hotdocs/62660.html" TargetMode="External"/><Relationship Id="rId17" Type="http://schemas.openxmlformats.org/officeDocument/2006/relationships/hyperlink" Target="https://www.consultant.ru/document/cons_doc_LAW_92779/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54602/" TargetMode="External"/><Relationship Id="rId20" Type="http://schemas.openxmlformats.org/officeDocument/2006/relationships/hyperlink" Target="https://base.garant.ru/57876424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%2061798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208191/" TargetMode="External"/><Relationship Id="rId23" Type="http://schemas.openxmlformats.org/officeDocument/2006/relationships/hyperlink" Target="https://www.consultant.ru/document/cons_doc_LAW_402397/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1.jpeg"/><Relationship Id="rId19" Type="http://schemas.openxmlformats.org/officeDocument/2006/relationships/hyperlink" Target="https://www.consultant.ru/document/cons_doc_LAW_76635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867" TargetMode="External"/><Relationship Id="rId14" Type="http://schemas.openxmlformats.org/officeDocument/2006/relationships/hyperlink" Target="https://www.consultant.ru/document/cons_doc_LAW_430906/" TargetMode="External"/><Relationship Id="rId22" Type="http://schemas.openxmlformats.org/officeDocument/2006/relationships/hyperlink" Target="https://www.consultant.ru/document/cons_doc_LAW_378772/" TargetMode="External"/><Relationship Id="rId27" Type="http://schemas.openxmlformats.org/officeDocument/2006/relationships/image" Target="media/image6.jpeg"/><Relationship Id="rId3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ass.ru/proisshestviya/17194839" TargetMode="External"/><Relationship Id="rId2" Type="http://schemas.openxmlformats.org/officeDocument/2006/relationships/hyperlink" Target="https://tass.ru/proisshestviya/13459223" TargetMode="External"/><Relationship Id="rId1" Type="http://schemas.openxmlformats.org/officeDocument/2006/relationships/hyperlink" Target="https://tass.ru/obschestvo/16910891" TargetMode="External"/><Relationship Id="rId4" Type="http://schemas.openxmlformats.org/officeDocument/2006/relationships/hyperlink" Target="https://lomonosov-msu.ru/archive/Lomonosov_2022/data/25867/146906_uid562888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4118-FCE4-4955-A0D7-543876EA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13569</Words>
  <Characters>77349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2023-10-18T18:53:00Z</cp:lastPrinted>
  <dcterms:created xsi:type="dcterms:W3CDTF">2023-11-27T11:59:00Z</dcterms:created>
  <dcterms:modified xsi:type="dcterms:W3CDTF">2023-11-27T11:59:00Z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a906baf2e1fc4313863209b858fd62d4</vt:lpwstr>
  </property>
</Properties>
</file>